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Y="-588"/>
        <w:tblW w:w="8789" w:type="dxa"/>
        <w:tblCellMar>
          <w:left w:w="0" w:type="dxa"/>
          <w:right w:w="0" w:type="dxa"/>
        </w:tblCellMar>
        <w:tblLook w:val="04A0"/>
      </w:tblPr>
      <w:tblGrid>
        <w:gridCol w:w="2931"/>
        <w:gridCol w:w="2931"/>
        <w:gridCol w:w="2927"/>
      </w:tblGrid>
      <w:tr w:rsidR="004D7C67" w:rsidRPr="004D7C67" w:rsidTr="004D7C67">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D7C67" w:rsidRPr="004D7C67" w:rsidRDefault="004D7C67" w:rsidP="004D7C67">
            <w:pPr>
              <w:spacing w:after="0" w:line="240" w:lineRule="atLeast"/>
              <w:rPr>
                <w:rFonts w:ascii="Times New Roman" w:eastAsia="Times New Roman" w:hAnsi="Times New Roman" w:cs="Times New Roman"/>
                <w:lang w:eastAsia="tr-TR"/>
              </w:rPr>
            </w:pPr>
            <w:r w:rsidRPr="004D7C67">
              <w:rPr>
                <w:rFonts w:ascii="Times New Roman" w:eastAsia="Times New Roman" w:hAnsi="Times New Roman" w:cs="Times New Roman"/>
                <w:lang w:eastAsia="tr-TR"/>
              </w:rPr>
              <w:t>20 Eylül 2018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D7C67" w:rsidRPr="004D7C67" w:rsidRDefault="004D7C67" w:rsidP="004D7C67">
            <w:pPr>
              <w:spacing w:after="0" w:line="240" w:lineRule="atLeast"/>
              <w:jc w:val="center"/>
              <w:rPr>
                <w:rFonts w:ascii="Times New Roman" w:eastAsia="Times New Roman" w:hAnsi="Times New Roman" w:cs="Times New Roman"/>
                <w:lang w:eastAsia="tr-TR"/>
              </w:rPr>
            </w:pPr>
            <w:r w:rsidRPr="004D7C67">
              <w:rPr>
                <w:rFonts w:ascii="Times New Roman" w:eastAsia="Times New Roman" w:hAnsi="Times New Roman" w:cs="Times New Roman"/>
                <w:b/>
                <w:bCs/>
                <w:color w:val="800080"/>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4D7C67" w:rsidRPr="004D7C67" w:rsidRDefault="004D7C67" w:rsidP="004D7C67">
            <w:pPr>
              <w:spacing w:before="100" w:beforeAutospacing="1" w:after="100" w:afterAutospacing="1" w:line="240" w:lineRule="auto"/>
              <w:jc w:val="right"/>
              <w:rPr>
                <w:rFonts w:ascii="Times New Roman" w:eastAsia="Times New Roman" w:hAnsi="Times New Roman" w:cs="Times New Roman"/>
                <w:lang w:eastAsia="tr-TR"/>
              </w:rPr>
            </w:pPr>
            <w:proofErr w:type="gramStart"/>
            <w:r w:rsidRPr="004D7C67">
              <w:rPr>
                <w:rFonts w:ascii="Times New Roman" w:eastAsia="Times New Roman" w:hAnsi="Times New Roman" w:cs="Times New Roman"/>
                <w:lang w:eastAsia="tr-TR"/>
              </w:rPr>
              <w:t>Sayı : 30541</w:t>
            </w:r>
            <w:proofErr w:type="gramEnd"/>
          </w:p>
        </w:tc>
      </w:tr>
      <w:tr w:rsidR="004D7C67" w:rsidRPr="004D7C67" w:rsidTr="004D7C67">
        <w:trPr>
          <w:trHeight w:val="480"/>
        </w:trPr>
        <w:tc>
          <w:tcPr>
            <w:tcW w:w="8789" w:type="dxa"/>
            <w:gridSpan w:val="3"/>
            <w:tcMar>
              <w:top w:w="0" w:type="dxa"/>
              <w:left w:w="108" w:type="dxa"/>
              <w:bottom w:w="0" w:type="dxa"/>
              <w:right w:w="108" w:type="dxa"/>
            </w:tcMar>
            <w:vAlign w:val="center"/>
            <w:hideMark/>
          </w:tcPr>
          <w:p w:rsidR="004D7C67" w:rsidRPr="004D7C67" w:rsidRDefault="004D7C67" w:rsidP="004D7C67">
            <w:pPr>
              <w:spacing w:before="100" w:beforeAutospacing="1" w:after="100" w:afterAutospacing="1" w:line="240" w:lineRule="auto"/>
              <w:jc w:val="center"/>
              <w:rPr>
                <w:rFonts w:ascii="Times New Roman" w:eastAsia="Times New Roman" w:hAnsi="Times New Roman" w:cs="Times New Roman"/>
                <w:lang w:eastAsia="tr-TR"/>
              </w:rPr>
            </w:pPr>
            <w:r w:rsidRPr="004D7C67">
              <w:rPr>
                <w:rFonts w:ascii="Times New Roman" w:eastAsia="Times New Roman" w:hAnsi="Times New Roman" w:cs="Times New Roman"/>
                <w:b/>
                <w:bCs/>
                <w:color w:val="000080"/>
                <w:lang w:eastAsia="tr-TR"/>
              </w:rPr>
              <w:t>TEBLİĞ</w:t>
            </w:r>
          </w:p>
        </w:tc>
      </w:tr>
      <w:tr w:rsidR="004D7C67" w:rsidRPr="004D7C67" w:rsidTr="004D7C67">
        <w:trPr>
          <w:trHeight w:val="480"/>
        </w:trPr>
        <w:tc>
          <w:tcPr>
            <w:tcW w:w="8789" w:type="dxa"/>
            <w:gridSpan w:val="3"/>
            <w:tcMar>
              <w:top w:w="0" w:type="dxa"/>
              <w:left w:w="108" w:type="dxa"/>
              <w:bottom w:w="0" w:type="dxa"/>
              <w:right w:w="108" w:type="dxa"/>
            </w:tcMar>
            <w:vAlign w:val="center"/>
            <w:hideMark/>
          </w:tcPr>
          <w:p w:rsidR="004D7C67" w:rsidRPr="004D7C67" w:rsidRDefault="004D7C67" w:rsidP="004D7C67">
            <w:pPr>
              <w:spacing w:after="0" w:line="240" w:lineRule="atLeast"/>
              <w:ind w:firstLine="566"/>
              <w:jc w:val="both"/>
              <w:rPr>
                <w:rFonts w:ascii="Times New Roman" w:eastAsia="Times New Roman" w:hAnsi="Times New Roman" w:cs="Times New Roman"/>
                <w:u w:val="single"/>
                <w:lang w:eastAsia="tr-TR"/>
              </w:rPr>
            </w:pPr>
            <w:r w:rsidRPr="004D7C67">
              <w:rPr>
                <w:rFonts w:ascii="Times New Roman" w:eastAsia="Times New Roman" w:hAnsi="Times New Roman" w:cs="Times New Roman"/>
                <w:u w:val="single"/>
                <w:lang w:eastAsia="tr-TR"/>
              </w:rPr>
              <w:t>Çevre ve Şehircilik Bakanlığından:</w:t>
            </w:r>
          </w:p>
          <w:p w:rsidR="004D7C67" w:rsidRDefault="004D7C67" w:rsidP="004D7C67">
            <w:pPr>
              <w:spacing w:after="0" w:line="240" w:lineRule="atLeast"/>
              <w:jc w:val="center"/>
              <w:rPr>
                <w:rFonts w:ascii="Times New Roman" w:eastAsia="Times New Roman" w:hAnsi="Times New Roman" w:cs="Times New Roman"/>
                <w:b/>
                <w:bCs/>
                <w:lang w:eastAsia="tr-TR"/>
              </w:rPr>
            </w:pPr>
          </w:p>
          <w:p w:rsidR="004D7C67" w:rsidRPr="004D7C67" w:rsidRDefault="004D7C67" w:rsidP="004D7C67">
            <w:pPr>
              <w:spacing w:after="0" w:line="240" w:lineRule="atLeast"/>
              <w:jc w:val="center"/>
              <w:rPr>
                <w:rFonts w:ascii="Times New Roman" w:eastAsia="Times New Roman" w:hAnsi="Times New Roman" w:cs="Times New Roman"/>
                <w:b/>
                <w:bCs/>
                <w:lang w:eastAsia="tr-TR"/>
              </w:rPr>
            </w:pPr>
            <w:bookmarkStart w:id="0" w:name="_GoBack"/>
            <w:bookmarkEnd w:id="0"/>
            <w:r w:rsidRPr="004D7C67">
              <w:rPr>
                <w:rFonts w:ascii="Times New Roman" w:eastAsia="Times New Roman" w:hAnsi="Times New Roman" w:cs="Times New Roman"/>
                <w:b/>
                <w:bCs/>
                <w:lang w:eastAsia="tr-TR"/>
              </w:rPr>
              <w:t>YAPI KAYIT BELGESİ VERİLMESİNE İLİŞKİN USUL VE ESASLARDA</w:t>
            </w:r>
          </w:p>
          <w:p w:rsidR="004D7C67" w:rsidRPr="004D7C67" w:rsidRDefault="004D7C67" w:rsidP="004D7C67">
            <w:pPr>
              <w:spacing w:after="0" w:line="240" w:lineRule="atLeast"/>
              <w:jc w:val="center"/>
              <w:rPr>
                <w:rFonts w:ascii="Times New Roman" w:eastAsia="Times New Roman" w:hAnsi="Times New Roman" w:cs="Times New Roman"/>
                <w:b/>
                <w:bCs/>
                <w:lang w:eastAsia="tr-TR"/>
              </w:rPr>
            </w:pPr>
            <w:r w:rsidRPr="004D7C67">
              <w:rPr>
                <w:rFonts w:ascii="Times New Roman" w:eastAsia="Times New Roman" w:hAnsi="Times New Roman" w:cs="Times New Roman"/>
                <w:b/>
                <w:bCs/>
                <w:lang w:eastAsia="tr-TR"/>
              </w:rPr>
              <w:t>DEĞİŞİKLİK YAPILMASINA DAİR USUL VE ESASLAR</w:t>
            </w:r>
          </w:p>
          <w:p w:rsidR="004D7C67" w:rsidRPr="004D7C67" w:rsidRDefault="004D7C67" w:rsidP="004D7C67">
            <w:pPr>
              <w:spacing w:after="0" w:line="240" w:lineRule="atLeast"/>
              <w:ind w:firstLine="566"/>
              <w:jc w:val="both"/>
              <w:rPr>
                <w:rFonts w:ascii="Times New Roman" w:eastAsia="Times New Roman" w:hAnsi="Times New Roman" w:cs="Times New Roman"/>
                <w:lang w:eastAsia="tr-TR"/>
              </w:rPr>
            </w:pPr>
            <w:r w:rsidRPr="004D7C67">
              <w:rPr>
                <w:rFonts w:ascii="Times New Roman" w:eastAsia="Times New Roman" w:hAnsi="Times New Roman" w:cs="Times New Roman"/>
                <w:b/>
                <w:bCs/>
                <w:lang w:eastAsia="tr-TR"/>
              </w:rPr>
              <w:t>MADDE 1 –</w:t>
            </w:r>
            <w:r w:rsidRPr="004D7C67">
              <w:rPr>
                <w:rFonts w:ascii="Times New Roman" w:eastAsia="Times New Roman" w:hAnsi="Times New Roman" w:cs="Times New Roman"/>
                <w:lang w:eastAsia="tr-TR"/>
              </w:rPr>
              <w:t> </w:t>
            </w:r>
            <w:proofErr w:type="gramStart"/>
            <w:r w:rsidRPr="004D7C67">
              <w:rPr>
                <w:rFonts w:ascii="Times New Roman" w:eastAsia="Times New Roman" w:hAnsi="Times New Roman" w:cs="Times New Roman"/>
                <w:lang w:eastAsia="tr-TR"/>
              </w:rPr>
              <w:t>6/6/2018</w:t>
            </w:r>
            <w:proofErr w:type="gramEnd"/>
            <w:r w:rsidRPr="004D7C67">
              <w:rPr>
                <w:rFonts w:ascii="Times New Roman" w:eastAsia="Times New Roman" w:hAnsi="Times New Roman" w:cs="Times New Roman"/>
                <w:lang w:eastAsia="tr-TR"/>
              </w:rPr>
              <w:t> tarihli ve 30443 sayılı Resmî Gazete’de yayımlanan Yapı Kayıt Belgesi Verilmesine İlişkin Usul ve Esasların 4 üncü maddesinin beşinci fıkrası aşağıdaki şekilde değiştirilmiştir.</w:t>
            </w:r>
          </w:p>
          <w:p w:rsidR="004D7C67" w:rsidRPr="004D7C67" w:rsidRDefault="004D7C67" w:rsidP="004D7C67">
            <w:pPr>
              <w:spacing w:after="0" w:line="240" w:lineRule="atLeast"/>
              <w:ind w:firstLine="566"/>
              <w:jc w:val="both"/>
              <w:rPr>
                <w:rFonts w:ascii="Times New Roman" w:eastAsia="Times New Roman" w:hAnsi="Times New Roman" w:cs="Times New Roman"/>
                <w:lang w:eastAsia="tr-TR"/>
              </w:rPr>
            </w:pPr>
            <w:proofErr w:type="gramStart"/>
            <w:r w:rsidRPr="004D7C67">
              <w:rPr>
                <w:rFonts w:ascii="Times New Roman" w:eastAsia="Times New Roman" w:hAnsi="Times New Roman" w:cs="Times New Roman"/>
                <w:lang w:eastAsia="tr-TR"/>
              </w:rPr>
              <w:t>“(5) Yapı Kayıt Belgesi; yapı ruhsatı veya yapı kullanma izni bulunmayan yapılarda yapının tamamı için yapı kullanma izni bulunan yapılarda ise ruhsat ve eklerine aykırılık hangi bağımsız bölümde/bölümlerde yapılmış ise o bağımsız bölümler için ayrı ayrı veya yapının tamamı tek bir malike ait ise ve aykırılık bütün bağımsız bölümlerde yapılmış ise yapının tamamı için düzenlenir.”</w:t>
            </w:r>
            <w:proofErr w:type="gramEnd"/>
          </w:p>
          <w:p w:rsidR="004D7C67" w:rsidRPr="004D7C67" w:rsidRDefault="004D7C67" w:rsidP="004D7C67">
            <w:pPr>
              <w:spacing w:after="0" w:line="240" w:lineRule="atLeast"/>
              <w:ind w:firstLine="566"/>
              <w:jc w:val="both"/>
              <w:rPr>
                <w:rFonts w:ascii="Times New Roman" w:eastAsia="Times New Roman" w:hAnsi="Times New Roman" w:cs="Times New Roman"/>
                <w:lang w:eastAsia="tr-TR"/>
              </w:rPr>
            </w:pPr>
            <w:r w:rsidRPr="004D7C67">
              <w:rPr>
                <w:rFonts w:ascii="Times New Roman" w:eastAsia="Times New Roman" w:hAnsi="Times New Roman" w:cs="Times New Roman"/>
                <w:b/>
                <w:bCs/>
                <w:lang w:eastAsia="tr-TR"/>
              </w:rPr>
              <w:t>MADDE 2 – </w:t>
            </w:r>
            <w:r w:rsidRPr="004D7C67">
              <w:rPr>
                <w:rFonts w:ascii="Times New Roman" w:eastAsia="Times New Roman" w:hAnsi="Times New Roman" w:cs="Times New Roman"/>
                <w:lang w:eastAsia="tr-TR"/>
              </w:rPr>
              <w:t>Aynı Usul ve Esasların 5 inci maddesinin;</w:t>
            </w:r>
          </w:p>
          <w:p w:rsidR="004D7C67" w:rsidRPr="004D7C67" w:rsidRDefault="004D7C67" w:rsidP="004D7C67">
            <w:pPr>
              <w:spacing w:after="0" w:line="240" w:lineRule="atLeast"/>
              <w:ind w:firstLine="566"/>
              <w:jc w:val="both"/>
              <w:rPr>
                <w:rFonts w:ascii="Times New Roman" w:eastAsia="Times New Roman" w:hAnsi="Times New Roman" w:cs="Times New Roman"/>
                <w:lang w:eastAsia="tr-TR"/>
              </w:rPr>
            </w:pPr>
            <w:r w:rsidRPr="004D7C67">
              <w:rPr>
                <w:rFonts w:ascii="Times New Roman" w:eastAsia="Times New Roman" w:hAnsi="Times New Roman" w:cs="Times New Roman"/>
                <w:lang w:eastAsia="tr-TR"/>
              </w:rPr>
              <w:t>a) Birinci fıkrasının (a) bendi ile aynı fıkranın (b) bendinin (6) numaralı alt bendi aşağıdaki şekilde değiştirilmiş, (b) bendine aşağıdaki alt bentler ile bu bendin sonuna aşağıdaki cümle ve aynı fıkraya aşağıdaki bent eklenmiştir.</w:t>
            </w:r>
          </w:p>
          <w:p w:rsidR="004D7C67" w:rsidRPr="004D7C67" w:rsidRDefault="004D7C67" w:rsidP="004D7C67">
            <w:pPr>
              <w:spacing w:after="0" w:line="240" w:lineRule="atLeast"/>
              <w:ind w:firstLine="566"/>
              <w:jc w:val="both"/>
              <w:rPr>
                <w:rFonts w:ascii="Times New Roman" w:eastAsia="Times New Roman" w:hAnsi="Times New Roman" w:cs="Times New Roman"/>
                <w:lang w:eastAsia="tr-TR"/>
              </w:rPr>
            </w:pPr>
            <w:r w:rsidRPr="004D7C67">
              <w:rPr>
                <w:rFonts w:ascii="Times New Roman" w:eastAsia="Times New Roman" w:hAnsi="Times New Roman" w:cs="Times New Roman"/>
                <w:lang w:eastAsia="tr-TR"/>
              </w:rPr>
              <w:t>“a) Yapının bulunduğu arsanın emlak vergi değeri, ilgili belediyesinden temin edilen arsa ve arazi asgari metrekare birim değerleri esas alınmak suretiyle hesaplanır. Arsa emlak vergi değeri hesaplanırken;</w:t>
            </w:r>
          </w:p>
          <w:p w:rsidR="004D7C67" w:rsidRPr="004D7C67" w:rsidRDefault="004D7C67" w:rsidP="004D7C67">
            <w:pPr>
              <w:spacing w:after="0" w:line="240" w:lineRule="atLeast"/>
              <w:ind w:firstLine="566"/>
              <w:jc w:val="both"/>
              <w:rPr>
                <w:rFonts w:ascii="Times New Roman" w:eastAsia="Times New Roman" w:hAnsi="Times New Roman" w:cs="Times New Roman"/>
                <w:lang w:eastAsia="tr-TR"/>
              </w:rPr>
            </w:pPr>
            <w:r w:rsidRPr="004D7C67">
              <w:rPr>
                <w:rFonts w:ascii="Times New Roman" w:eastAsia="Times New Roman" w:hAnsi="Times New Roman" w:cs="Times New Roman"/>
                <w:lang w:eastAsia="tr-TR"/>
              </w:rPr>
              <w:t>1) Hazineye ve belediyelere ait taşınmazlar üzerinde inşa edilmiş yapılar için yapının oturum alanına karşılık gelen arsa payı üzerinden,</w:t>
            </w:r>
          </w:p>
          <w:p w:rsidR="004D7C67" w:rsidRPr="004D7C67" w:rsidRDefault="004D7C67" w:rsidP="004D7C67">
            <w:pPr>
              <w:spacing w:after="0" w:line="240" w:lineRule="atLeast"/>
              <w:ind w:firstLine="566"/>
              <w:jc w:val="both"/>
              <w:rPr>
                <w:rFonts w:ascii="Times New Roman" w:eastAsia="Times New Roman" w:hAnsi="Times New Roman" w:cs="Times New Roman"/>
                <w:lang w:eastAsia="tr-TR"/>
              </w:rPr>
            </w:pPr>
            <w:r w:rsidRPr="004D7C67">
              <w:rPr>
                <w:rFonts w:ascii="Times New Roman" w:eastAsia="Times New Roman" w:hAnsi="Times New Roman" w:cs="Times New Roman"/>
                <w:lang w:eastAsia="tr-TR"/>
              </w:rPr>
              <w:t>2) Parsel üzerinde birden fazla yapı bulunması durumunda, sadece Yapı Kayıt Belgesi müracaatında bulunulan yapıya isabet eden arsa payı üzerinden,</w:t>
            </w:r>
          </w:p>
          <w:p w:rsidR="004D7C67" w:rsidRPr="004D7C67" w:rsidRDefault="004D7C67" w:rsidP="004D7C67">
            <w:pPr>
              <w:spacing w:after="0" w:line="240" w:lineRule="atLeast"/>
              <w:ind w:firstLine="566"/>
              <w:jc w:val="both"/>
              <w:rPr>
                <w:rFonts w:ascii="Times New Roman" w:eastAsia="Times New Roman" w:hAnsi="Times New Roman" w:cs="Times New Roman"/>
                <w:lang w:eastAsia="tr-TR"/>
              </w:rPr>
            </w:pPr>
            <w:r w:rsidRPr="004D7C67">
              <w:rPr>
                <w:rFonts w:ascii="Times New Roman" w:eastAsia="Times New Roman" w:hAnsi="Times New Roman" w:cs="Times New Roman"/>
                <w:lang w:eastAsia="tr-TR"/>
              </w:rPr>
              <w:t>3) Hisseli taşınmazlarda, yapı malikine ait hisse oranı üzerinden,</w:t>
            </w:r>
          </w:p>
          <w:p w:rsidR="004D7C67" w:rsidRPr="004D7C67" w:rsidRDefault="004D7C67" w:rsidP="004D7C67">
            <w:pPr>
              <w:spacing w:after="0" w:line="240" w:lineRule="atLeast"/>
              <w:ind w:firstLine="566"/>
              <w:jc w:val="both"/>
              <w:rPr>
                <w:rFonts w:ascii="Times New Roman" w:eastAsia="Times New Roman" w:hAnsi="Times New Roman" w:cs="Times New Roman"/>
                <w:lang w:eastAsia="tr-TR"/>
              </w:rPr>
            </w:pPr>
            <w:proofErr w:type="gramStart"/>
            <w:r w:rsidRPr="004D7C67">
              <w:rPr>
                <w:rFonts w:ascii="Times New Roman" w:eastAsia="Times New Roman" w:hAnsi="Times New Roman" w:cs="Times New Roman"/>
                <w:lang w:eastAsia="tr-TR"/>
              </w:rPr>
              <w:t>hesaplama</w:t>
            </w:r>
            <w:proofErr w:type="gramEnd"/>
            <w:r w:rsidRPr="004D7C67">
              <w:rPr>
                <w:rFonts w:ascii="Times New Roman" w:eastAsia="Times New Roman" w:hAnsi="Times New Roman" w:cs="Times New Roman"/>
                <w:lang w:eastAsia="tr-TR"/>
              </w:rPr>
              <w:t> yapılır.”</w:t>
            </w:r>
          </w:p>
          <w:p w:rsidR="004D7C67" w:rsidRPr="004D7C67" w:rsidRDefault="004D7C67" w:rsidP="004D7C67">
            <w:pPr>
              <w:spacing w:after="0" w:line="240" w:lineRule="atLeast"/>
              <w:ind w:firstLine="566"/>
              <w:jc w:val="both"/>
              <w:rPr>
                <w:rFonts w:ascii="Times New Roman" w:eastAsia="Times New Roman" w:hAnsi="Times New Roman" w:cs="Times New Roman"/>
                <w:lang w:eastAsia="tr-TR"/>
              </w:rPr>
            </w:pPr>
            <w:r w:rsidRPr="004D7C67">
              <w:rPr>
                <w:rFonts w:ascii="Times New Roman" w:eastAsia="Times New Roman" w:hAnsi="Times New Roman" w:cs="Times New Roman"/>
                <w:lang w:eastAsia="tr-TR"/>
              </w:rPr>
              <w:t>“6) Enerji üretim tesisleri için 2.000.000 TL/MW,”</w:t>
            </w:r>
          </w:p>
          <w:p w:rsidR="004D7C67" w:rsidRPr="004D7C67" w:rsidRDefault="004D7C67" w:rsidP="004D7C67">
            <w:pPr>
              <w:spacing w:after="0" w:line="240" w:lineRule="atLeast"/>
              <w:ind w:firstLine="566"/>
              <w:jc w:val="both"/>
              <w:rPr>
                <w:rFonts w:ascii="Times New Roman" w:eastAsia="Times New Roman" w:hAnsi="Times New Roman" w:cs="Times New Roman"/>
                <w:lang w:eastAsia="tr-TR"/>
              </w:rPr>
            </w:pPr>
            <w:r w:rsidRPr="004D7C67">
              <w:rPr>
                <w:rFonts w:ascii="Times New Roman" w:eastAsia="Times New Roman" w:hAnsi="Times New Roman" w:cs="Times New Roman"/>
                <w:lang w:eastAsia="tr-TR"/>
              </w:rPr>
              <w:t>“7) İskele, liman, tersane için 1500 TL/m</w:t>
            </w:r>
            <w:r w:rsidRPr="004D7C67">
              <w:rPr>
                <w:rFonts w:ascii="Times New Roman" w:eastAsia="Times New Roman" w:hAnsi="Times New Roman" w:cs="Times New Roman"/>
                <w:vertAlign w:val="superscript"/>
                <w:lang w:eastAsia="tr-TR"/>
              </w:rPr>
              <w:t>2</w:t>
            </w:r>
            <w:r w:rsidRPr="004D7C67">
              <w:rPr>
                <w:rFonts w:ascii="Times New Roman" w:eastAsia="Times New Roman" w:hAnsi="Times New Roman" w:cs="Times New Roman"/>
                <w:lang w:eastAsia="tr-TR"/>
              </w:rPr>
              <w:t>,”</w:t>
            </w:r>
          </w:p>
          <w:p w:rsidR="004D7C67" w:rsidRPr="004D7C67" w:rsidRDefault="004D7C67" w:rsidP="004D7C67">
            <w:pPr>
              <w:spacing w:after="0" w:line="240" w:lineRule="atLeast"/>
              <w:ind w:firstLine="566"/>
              <w:jc w:val="both"/>
              <w:rPr>
                <w:rFonts w:ascii="Times New Roman" w:eastAsia="Times New Roman" w:hAnsi="Times New Roman" w:cs="Times New Roman"/>
                <w:lang w:eastAsia="tr-TR"/>
              </w:rPr>
            </w:pPr>
            <w:r w:rsidRPr="004D7C67">
              <w:rPr>
                <w:rFonts w:ascii="Times New Roman" w:eastAsia="Times New Roman" w:hAnsi="Times New Roman" w:cs="Times New Roman"/>
                <w:lang w:eastAsia="tr-TR"/>
              </w:rPr>
              <w:t>“8) İstinat duvarı, dolgu alanı, havuz, spor sahaları ve benzeri bina niteliğinde olmayan yapılar için 150 TL/m</w:t>
            </w:r>
            <w:r w:rsidRPr="004D7C67">
              <w:rPr>
                <w:rFonts w:ascii="Times New Roman" w:eastAsia="Times New Roman" w:hAnsi="Times New Roman" w:cs="Times New Roman"/>
                <w:vertAlign w:val="superscript"/>
                <w:lang w:eastAsia="tr-TR"/>
              </w:rPr>
              <w:t>2</w:t>
            </w:r>
            <w:r w:rsidRPr="004D7C67">
              <w:rPr>
                <w:rFonts w:ascii="Times New Roman" w:eastAsia="Times New Roman" w:hAnsi="Times New Roman" w:cs="Times New Roman"/>
                <w:lang w:eastAsia="tr-TR"/>
              </w:rPr>
              <w:t>,”</w:t>
            </w:r>
          </w:p>
          <w:p w:rsidR="004D7C67" w:rsidRPr="004D7C67" w:rsidRDefault="004D7C67" w:rsidP="004D7C67">
            <w:pPr>
              <w:spacing w:after="0" w:line="240" w:lineRule="atLeast"/>
              <w:jc w:val="both"/>
              <w:rPr>
                <w:rFonts w:ascii="Times New Roman" w:eastAsia="Times New Roman" w:hAnsi="Times New Roman" w:cs="Times New Roman"/>
                <w:lang w:eastAsia="tr-TR"/>
              </w:rPr>
            </w:pPr>
            <w:r w:rsidRPr="004D7C67">
              <w:rPr>
                <w:rFonts w:ascii="Times New Roman" w:eastAsia="Times New Roman" w:hAnsi="Times New Roman" w:cs="Times New Roman"/>
                <w:lang w:eastAsia="tr-TR"/>
              </w:rPr>
              <w:t>“Binanın katları hesap edilirken bodrum katlar da hesaba katılır.”</w:t>
            </w:r>
          </w:p>
          <w:p w:rsidR="004D7C67" w:rsidRPr="004D7C67" w:rsidRDefault="004D7C67" w:rsidP="004D7C67">
            <w:pPr>
              <w:spacing w:after="0" w:line="240" w:lineRule="atLeast"/>
              <w:ind w:firstLine="566"/>
              <w:jc w:val="both"/>
              <w:rPr>
                <w:rFonts w:ascii="Times New Roman" w:eastAsia="Times New Roman" w:hAnsi="Times New Roman" w:cs="Times New Roman"/>
                <w:lang w:eastAsia="tr-TR"/>
              </w:rPr>
            </w:pPr>
            <w:r w:rsidRPr="004D7C67">
              <w:rPr>
                <w:rFonts w:ascii="Times New Roman" w:eastAsia="Times New Roman" w:hAnsi="Times New Roman" w:cs="Times New Roman"/>
                <w:lang w:eastAsia="tr-TR"/>
              </w:rPr>
              <w:t>“ç) İbadethaneler ile merkezi yönetim kapsamındaki kamu idarelerinin ticari maksatla kullanılmayan yapıları için belge bedeli alınmaz.”</w:t>
            </w:r>
          </w:p>
          <w:p w:rsidR="004D7C67" w:rsidRPr="004D7C67" w:rsidRDefault="004D7C67" w:rsidP="004D7C67">
            <w:pPr>
              <w:spacing w:after="0" w:line="240" w:lineRule="atLeast"/>
              <w:ind w:firstLine="566"/>
              <w:jc w:val="both"/>
              <w:rPr>
                <w:rFonts w:ascii="Times New Roman" w:eastAsia="Times New Roman" w:hAnsi="Times New Roman" w:cs="Times New Roman"/>
                <w:lang w:eastAsia="tr-TR"/>
              </w:rPr>
            </w:pPr>
            <w:r w:rsidRPr="004D7C67">
              <w:rPr>
                <w:rFonts w:ascii="Times New Roman" w:eastAsia="Times New Roman" w:hAnsi="Times New Roman" w:cs="Times New Roman"/>
                <w:lang w:eastAsia="tr-TR"/>
              </w:rPr>
              <w:t>b) İkinci fıkrasının (b) bendinin birinci cümlesi aşağıdaki şeklinde değiştirilmiş ve bu fıkraya aşağıdaki bent eklenmiştir.</w:t>
            </w:r>
          </w:p>
          <w:p w:rsidR="004D7C67" w:rsidRPr="004D7C67" w:rsidRDefault="004D7C67" w:rsidP="004D7C67">
            <w:pPr>
              <w:spacing w:after="0" w:line="240" w:lineRule="atLeast"/>
              <w:jc w:val="both"/>
              <w:rPr>
                <w:rFonts w:ascii="Times New Roman" w:eastAsia="Times New Roman" w:hAnsi="Times New Roman" w:cs="Times New Roman"/>
                <w:lang w:eastAsia="tr-TR"/>
              </w:rPr>
            </w:pPr>
            <w:proofErr w:type="gramStart"/>
            <w:r w:rsidRPr="004D7C67">
              <w:rPr>
                <w:rFonts w:ascii="Times New Roman" w:eastAsia="Times New Roman" w:hAnsi="Times New Roman" w:cs="Times New Roman"/>
                <w:lang w:eastAsia="tr-TR"/>
              </w:rPr>
              <w:t>“Yapı kullanma izni bulunan yapılardaki aykırılıklarda, aykırılıktan dolayı meydana gelen alan da dâhil olmak üzere, kendi bağımsız bölümünün alanının, bağımsız bölümü ile aynı kullanıma sahip bölümlerin alanının toplamına oranının birinci fıkranın (c) bendi uyarınca kendi bağımsız bölümü ile aynı kullanıma sahip bölümler için hesaplanan Yapı Kayıt Belgesi bedeli ile çarpılması suretiyle hesap edilen bedeli ödemek zorundadır.”</w:t>
            </w:r>
            <w:proofErr w:type="gramEnd"/>
          </w:p>
          <w:p w:rsidR="004D7C67" w:rsidRPr="004D7C67" w:rsidRDefault="004D7C67" w:rsidP="004D7C67">
            <w:pPr>
              <w:spacing w:after="0" w:line="240" w:lineRule="atLeast"/>
              <w:ind w:firstLine="566"/>
              <w:jc w:val="both"/>
              <w:rPr>
                <w:rFonts w:ascii="Times New Roman" w:eastAsia="Times New Roman" w:hAnsi="Times New Roman" w:cs="Times New Roman"/>
                <w:lang w:eastAsia="tr-TR"/>
              </w:rPr>
            </w:pPr>
            <w:r w:rsidRPr="004D7C67">
              <w:rPr>
                <w:rFonts w:ascii="Times New Roman" w:eastAsia="Times New Roman" w:hAnsi="Times New Roman" w:cs="Times New Roman"/>
                <w:lang w:eastAsia="tr-TR"/>
              </w:rPr>
              <w:t>“c) Yapı kullanma iznine göre tek bağımsız bölüm olarak kullanılan; alışveriş </w:t>
            </w:r>
            <w:proofErr w:type="gramStart"/>
            <w:r w:rsidRPr="004D7C67">
              <w:rPr>
                <w:rFonts w:ascii="Times New Roman" w:eastAsia="Times New Roman" w:hAnsi="Times New Roman" w:cs="Times New Roman"/>
                <w:lang w:eastAsia="tr-TR"/>
              </w:rPr>
              <w:t>kompleksi</w:t>
            </w:r>
            <w:proofErr w:type="gramEnd"/>
            <w:r w:rsidRPr="004D7C67">
              <w:rPr>
                <w:rFonts w:ascii="Times New Roman" w:eastAsia="Times New Roman" w:hAnsi="Times New Roman" w:cs="Times New Roman"/>
                <w:lang w:eastAsia="tr-TR"/>
              </w:rPr>
              <w:t>, hastane, otel, fabrika, imalathane ve benzeri yapılardaki aykırılıklarda, yapı yaklaşık maliyet bedeli aykırılıktan dolayı meydana gelen alan üzerinden hesap edilir. Yapılan aykırılık neticesinde herhangi bir alan kazanılmamış ise veya kazanılan alan 1000 m</w:t>
            </w:r>
            <w:r w:rsidRPr="004D7C67">
              <w:rPr>
                <w:rFonts w:ascii="Times New Roman" w:eastAsia="Times New Roman" w:hAnsi="Times New Roman" w:cs="Times New Roman"/>
                <w:vertAlign w:val="superscript"/>
                <w:lang w:eastAsia="tr-TR"/>
              </w:rPr>
              <w:t>2</w:t>
            </w:r>
            <w:r w:rsidRPr="004D7C67">
              <w:rPr>
                <w:rFonts w:ascii="Times New Roman" w:eastAsia="Times New Roman" w:hAnsi="Times New Roman" w:cs="Times New Roman"/>
                <w:lang w:eastAsia="tr-TR"/>
              </w:rPr>
              <w:t> ve/veya bu miktarın altında ise yapı yaklaşık maliyet bedeli 1000 m</w:t>
            </w:r>
            <w:r w:rsidRPr="004D7C67">
              <w:rPr>
                <w:rFonts w:ascii="Times New Roman" w:eastAsia="Times New Roman" w:hAnsi="Times New Roman" w:cs="Times New Roman"/>
                <w:vertAlign w:val="superscript"/>
                <w:lang w:eastAsia="tr-TR"/>
              </w:rPr>
              <w:t>2</w:t>
            </w:r>
            <w:r w:rsidRPr="004D7C67">
              <w:rPr>
                <w:rFonts w:ascii="Times New Roman" w:eastAsia="Times New Roman" w:hAnsi="Times New Roman" w:cs="Times New Roman"/>
                <w:lang w:eastAsia="tr-TR"/>
              </w:rPr>
              <w:t>’den hesap edilir.”</w:t>
            </w:r>
          </w:p>
          <w:p w:rsidR="004D7C67" w:rsidRPr="004D7C67" w:rsidRDefault="004D7C67" w:rsidP="004D7C67">
            <w:pPr>
              <w:spacing w:after="0" w:line="240" w:lineRule="atLeast"/>
              <w:ind w:firstLine="566"/>
              <w:jc w:val="both"/>
              <w:rPr>
                <w:rFonts w:ascii="Times New Roman" w:eastAsia="Times New Roman" w:hAnsi="Times New Roman" w:cs="Times New Roman"/>
                <w:lang w:eastAsia="tr-TR"/>
              </w:rPr>
            </w:pPr>
            <w:r w:rsidRPr="004D7C67">
              <w:rPr>
                <w:rFonts w:ascii="Times New Roman" w:eastAsia="Times New Roman" w:hAnsi="Times New Roman" w:cs="Times New Roman"/>
                <w:lang w:eastAsia="tr-TR"/>
              </w:rPr>
              <w:t>c) Üçüncü fıkrasında yer alan “Çevre ve Şehircilik” ibaresi “Hazine ve Maliye” olarak değiştirilmiştir.</w:t>
            </w:r>
          </w:p>
          <w:p w:rsidR="004D7C67" w:rsidRPr="004D7C67" w:rsidRDefault="004D7C67" w:rsidP="004D7C67">
            <w:pPr>
              <w:spacing w:after="0" w:line="240" w:lineRule="atLeast"/>
              <w:ind w:firstLine="566"/>
              <w:jc w:val="both"/>
              <w:rPr>
                <w:rFonts w:ascii="Times New Roman" w:eastAsia="Times New Roman" w:hAnsi="Times New Roman" w:cs="Times New Roman"/>
                <w:lang w:eastAsia="tr-TR"/>
              </w:rPr>
            </w:pPr>
            <w:r w:rsidRPr="004D7C67">
              <w:rPr>
                <w:rFonts w:ascii="Times New Roman" w:eastAsia="Times New Roman" w:hAnsi="Times New Roman" w:cs="Times New Roman"/>
                <w:b/>
                <w:bCs/>
                <w:lang w:eastAsia="tr-TR"/>
              </w:rPr>
              <w:t>MADDE 3 –</w:t>
            </w:r>
            <w:r w:rsidRPr="004D7C67">
              <w:rPr>
                <w:rFonts w:ascii="Times New Roman" w:eastAsia="Times New Roman" w:hAnsi="Times New Roman" w:cs="Times New Roman"/>
                <w:lang w:eastAsia="tr-TR"/>
              </w:rPr>
              <w:t> Aynı Usul ve Esasların 6 </w:t>
            </w:r>
            <w:proofErr w:type="spellStart"/>
            <w:r w:rsidRPr="004D7C67">
              <w:rPr>
                <w:rFonts w:ascii="Times New Roman" w:eastAsia="Times New Roman" w:hAnsi="Times New Roman" w:cs="Times New Roman"/>
                <w:lang w:eastAsia="tr-TR"/>
              </w:rPr>
              <w:t>ncı</w:t>
            </w:r>
            <w:proofErr w:type="spellEnd"/>
            <w:r w:rsidRPr="004D7C67">
              <w:rPr>
                <w:rFonts w:ascii="Times New Roman" w:eastAsia="Times New Roman" w:hAnsi="Times New Roman" w:cs="Times New Roman"/>
                <w:lang w:eastAsia="tr-TR"/>
              </w:rPr>
              <w:t> maddesinin dördüncü fıkrasının (d) bendi ile aynı fıkranın bu bendin devamında gelen cümleleri aşağıdaki şekilde değiştirilmiştir.</w:t>
            </w:r>
          </w:p>
          <w:p w:rsidR="004D7C67" w:rsidRPr="004D7C67" w:rsidRDefault="004D7C67" w:rsidP="004D7C67">
            <w:pPr>
              <w:spacing w:after="0" w:line="240" w:lineRule="atLeast"/>
              <w:ind w:firstLine="566"/>
              <w:jc w:val="both"/>
              <w:rPr>
                <w:rFonts w:ascii="Times New Roman" w:eastAsia="Times New Roman" w:hAnsi="Times New Roman" w:cs="Times New Roman"/>
                <w:lang w:eastAsia="tr-TR"/>
              </w:rPr>
            </w:pPr>
            <w:r w:rsidRPr="004D7C67">
              <w:rPr>
                <w:rFonts w:ascii="Times New Roman" w:eastAsia="Times New Roman" w:hAnsi="Times New Roman" w:cs="Times New Roman"/>
                <w:lang w:eastAsia="tr-TR"/>
              </w:rPr>
              <w:t>“d) Yapı Kayıt Belgesi ile zemin ve mimari proje uyumunu gösteren ve tescil sayfasını da içeren özel harita mühendislik büroları veya Lisanslı Harita Kadastro Büroları (LİHKAB) tarafından düzenlenmiş olan zemin tespit tutanağı,</w:t>
            </w:r>
          </w:p>
          <w:p w:rsidR="004D7C67" w:rsidRPr="004D7C67" w:rsidRDefault="004D7C67" w:rsidP="004D7C67">
            <w:pPr>
              <w:spacing w:after="0" w:line="240" w:lineRule="atLeast"/>
              <w:ind w:firstLine="566"/>
              <w:jc w:val="both"/>
              <w:rPr>
                <w:rFonts w:ascii="Times New Roman" w:eastAsia="Times New Roman" w:hAnsi="Times New Roman" w:cs="Times New Roman"/>
                <w:lang w:eastAsia="tr-TR"/>
              </w:rPr>
            </w:pPr>
            <w:proofErr w:type="gramStart"/>
            <w:r w:rsidRPr="004D7C67">
              <w:rPr>
                <w:rFonts w:ascii="Times New Roman" w:eastAsia="Times New Roman" w:hAnsi="Times New Roman" w:cs="Times New Roman"/>
                <w:lang w:eastAsia="tr-TR"/>
              </w:rPr>
              <w:t>ile</w:t>
            </w:r>
            <w:proofErr w:type="gramEnd"/>
            <w:r w:rsidRPr="004D7C67">
              <w:rPr>
                <w:rFonts w:ascii="Times New Roman" w:eastAsia="Times New Roman" w:hAnsi="Times New Roman" w:cs="Times New Roman"/>
                <w:lang w:eastAsia="tr-TR"/>
              </w:rPr>
              <w:t xml:space="preserve"> birlikte kadastro müdürlüğüne müracaatta bulunulur. Bu fıkranın (b) bendinde </w:t>
            </w:r>
            <w:r w:rsidRPr="004D7C67">
              <w:rPr>
                <w:rFonts w:ascii="Times New Roman" w:eastAsia="Times New Roman" w:hAnsi="Times New Roman" w:cs="Times New Roman"/>
                <w:lang w:eastAsia="tr-TR"/>
              </w:rPr>
              <w:lastRenderedPageBreak/>
              <w:t>belirtilen projeyi hazırlayan mimar ile (d) bendinde belirtilen zemin tespit tutanağını hazırlayan mühendisler bu belgelerin içeriklerinin doğruluğundan yapı malikleri ile birlikte hukuken sorumludur. </w:t>
            </w:r>
            <w:proofErr w:type="gramStart"/>
            <w:r w:rsidRPr="004D7C67">
              <w:rPr>
                <w:rFonts w:ascii="Times New Roman" w:eastAsia="Times New Roman" w:hAnsi="Times New Roman" w:cs="Times New Roman"/>
                <w:lang w:eastAsia="tr-TR"/>
              </w:rPr>
              <w:t>Bu sorumluluk gereğince kadastro müdürlüğü tarafından resen zemin tespit tutanağının sadece büro kontrolleri yapılmakla yetinilerek tescil için ilgili tapu müdürlüğüne gönderilir ve daha evvel Yapı Kayıt Belgesi için ödenen meblağ kadar bir bedelin genel bütçenin (B) işaretli cetveline gelir kaydedilmek üzere Hazine ve Maliye Bakanlığının merkez muhasebe birimi hesabına yatırılmasından sonra ilgili tapu müdürlüğünce ilgili vergi dairesi müdürlüğüne ibraz edilmek üzere, Yapı Kayıt Belgesine konu yapıya (Mahalle/Sokak/Bina No-Ada/Parsel/Pafta No) ve söz konusu yapıdaki bağımsız bölümler veya sair tesisler ile maliklerine ait bilgileri içeren bir yazı düzenlenerek başvuru sahibine verilir ve ilgili vergi dairesince söz konusu yapıya ilişkin olarak cins değişikliği harcının tahsil edilmesi üzerine tapu müdürlüğünce belirtilen işlemler yapılır.”</w:t>
            </w:r>
            <w:proofErr w:type="gramEnd"/>
          </w:p>
          <w:p w:rsidR="004D7C67" w:rsidRPr="004D7C67" w:rsidRDefault="004D7C67" w:rsidP="004D7C67">
            <w:pPr>
              <w:spacing w:after="0" w:line="240" w:lineRule="atLeast"/>
              <w:ind w:firstLine="566"/>
              <w:jc w:val="both"/>
              <w:rPr>
                <w:rFonts w:ascii="Times New Roman" w:eastAsia="Times New Roman" w:hAnsi="Times New Roman" w:cs="Times New Roman"/>
                <w:lang w:eastAsia="tr-TR"/>
              </w:rPr>
            </w:pPr>
            <w:r w:rsidRPr="004D7C67">
              <w:rPr>
                <w:rFonts w:ascii="Times New Roman" w:eastAsia="Times New Roman" w:hAnsi="Times New Roman" w:cs="Times New Roman"/>
                <w:b/>
                <w:bCs/>
                <w:lang w:eastAsia="tr-TR"/>
              </w:rPr>
              <w:t>MADDE 4 – </w:t>
            </w:r>
            <w:r w:rsidRPr="004D7C67">
              <w:rPr>
                <w:rFonts w:ascii="Times New Roman" w:eastAsia="Times New Roman" w:hAnsi="Times New Roman" w:cs="Times New Roman"/>
                <w:lang w:eastAsia="tr-TR"/>
              </w:rPr>
              <w:t>Aynı Usul ve Esasların 7 </w:t>
            </w:r>
            <w:proofErr w:type="spellStart"/>
            <w:r w:rsidRPr="004D7C67">
              <w:rPr>
                <w:rFonts w:ascii="Times New Roman" w:eastAsia="Times New Roman" w:hAnsi="Times New Roman" w:cs="Times New Roman"/>
                <w:lang w:eastAsia="tr-TR"/>
              </w:rPr>
              <w:t>nci</w:t>
            </w:r>
            <w:proofErr w:type="spellEnd"/>
            <w:r w:rsidRPr="004D7C67">
              <w:rPr>
                <w:rFonts w:ascii="Times New Roman" w:eastAsia="Times New Roman" w:hAnsi="Times New Roman" w:cs="Times New Roman"/>
                <w:lang w:eastAsia="tr-TR"/>
              </w:rPr>
              <w:t> maddesinin üçüncü fıkrasında yer alan “Çevre ve Şehircilik” ibaresi “Hazine ve Maliye” olarak değiştirilmiştir.</w:t>
            </w:r>
          </w:p>
          <w:p w:rsidR="004D7C67" w:rsidRPr="004D7C67" w:rsidRDefault="004D7C67" w:rsidP="004D7C67">
            <w:pPr>
              <w:spacing w:after="0" w:line="240" w:lineRule="atLeast"/>
              <w:ind w:firstLine="566"/>
              <w:jc w:val="both"/>
              <w:rPr>
                <w:rFonts w:ascii="Times New Roman" w:eastAsia="Times New Roman" w:hAnsi="Times New Roman" w:cs="Times New Roman"/>
                <w:lang w:eastAsia="tr-TR"/>
              </w:rPr>
            </w:pPr>
            <w:r w:rsidRPr="004D7C67">
              <w:rPr>
                <w:rFonts w:ascii="Times New Roman" w:eastAsia="Times New Roman" w:hAnsi="Times New Roman" w:cs="Times New Roman"/>
                <w:b/>
                <w:bCs/>
                <w:lang w:eastAsia="tr-TR"/>
              </w:rPr>
              <w:t>MADDE 5 – </w:t>
            </w:r>
            <w:r w:rsidRPr="004D7C67">
              <w:rPr>
                <w:rFonts w:ascii="Times New Roman" w:eastAsia="Times New Roman" w:hAnsi="Times New Roman" w:cs="Times New Roman"/>
                <w:lang w:eastAsia="tr-TR"/>
              </w:rPr>
              <w:t>Aynı Usul ve Esasların 8 inci maddesinin ikinci fıkrası aşağıdaki şekilde değiştirilmiştir.</w:t>
            </w:r>
          </w:p>
          <w:p w:rsidR="004D7C67" w:rsidRPr="004D7C67" w:rsidRDefault="004D7C67" w:rsidP="004D7C67">
            <w:pPr>
              <w:spacing w:after="0" w:line="240" w:lineRule="atLeast"/>
              <w:ind w:firstLine="566"/>
              <w:jc w:val="both"/>
              <w:rPr>
                <w:rFonts w:ascii="Times New Roman" w:eastAsia="Times New Roman" w:hAnsi="Times New Roman" w:cs="Times New Roman"/>
                <w:lang w:eastAsia="tr-TR"/>
              </w:rPr>
            </w:pPr>
            <w:r w:rsidRPr="004D7C67">
              <w:rPr>
                <w:rFonts w:ascii="Times New Roman" w:eastAsia="Times New Roman" w:hAnsi="Times New Roman" w:cs="Times New Roman"/>
                <w:lang w:eastAsia="tr-TR"/>
              </w:rPr>
              <w:t>“(2) Yapı Kayıt Belgesi düzenlenemeyecek yapılar için bu belgenin düzenlendiğinin tespit edilmesi durumunda, Yapı Kayıt Belgesi iptal edilir, bu belgenin sağlamış olduğu haklar geri alınır, Yapı Kayıt Belgesi bedeli olarak yatırılmış olan bedel iade edilmez ve belge düzenlenmesi safhasında yalan beyanda bulunan müracaat sahibi hakkında </w:t>
            </w:r>
            <w:proofErr w:type="gramStart"/>
            <w:r w:rsidRPr="004D7C67">
              <w:rPr>
                <w:rFonts w:ascii="Times New Roman" w:eastAsia="Times New Roman" w:hAnsi="Times New Roman" w:cs="Times New Roman"/>
                <w:lang w:eastAsia="tr-TR"/>
              </w:rPr>
              <w:t>26/9/2004</w:t>
            </w:r>
            <w:proofErr w:type="gramEnd"/>
            <w:r w:rsidRPr="004D7C67">
              <w:rPr>
                <w:rFonts w:ascii="Times New Roman" w:eastAsia="Times New Roman" w:hAnsi="Times New Roman" w:cs="Times New Roman"/>
                <w:lang w:eastAsia="tr-TR"/>
              </w:rPr>
              <w:t> tarihli ve 5237 sayılı Türk Ceza Kanununun 206 </w:t>
            </w:r>
            <w:proofErr w:type="spellStart"/>
            <w:r w:rsidRPr="004D7C67">
              <w:rPr>
                <w:rFonts w:ascii="Times New Roman" w:eastAsia="Times New Roman" w:hAnsi="Times New Roman" w:cs="Times New Roman"/>
                <w:lang w:eastAsia="tr-TR"/>
              </w:rPr>
              <w:t>ncı</w:t>
            </w:r>
            <w:proofErr w:type="spellEnd"/>
            <w:r w:rsidRPr="004D7C67">
              <w:rPr>
                <w:rFonts w:ascii="Times New Roman" w:eastAsia="Times New Roman" w:hAnsi="Times New Roman" w:cs="Times New Roman"/>
                <w:lang w:eastAsia="tr-TR"/>
              </w:rPr>
              <w:t> maddesi uyarınca suç duyurusunda bulunulur.”</w:t>
            </w:r>
          </w:p>
          <w:p w:rsidR="004D7C67" w:rsidRPr="004D7C67" w:rsidRDefault="004D7C67" w:rsidP="004D7C67">
            <w:pPr>
              <w:spacing w:after="0" w:line="240" w:lineRule="atLeast"/>
              <w:ind w:firstLine="566"/>
              <w:jc w:val="both"/>
              <w:rPr>
                <w:rFonts w:ascii="Times New Roman" w:eastAsia="Times New Roman" w:hAnsi="Times New Roman" w:cs="Times New Roman"/>
                <w:lang w:eastAsia="tr-TR"/>
              </w:rPr>
            </w:pPr>
            <w:r w:rsidRPr="004D7C67">
              <w:rPr>
                <w:rFonts w:ascii="Times New Roman" w:eastAsia="Times New Roman" w:hAnsi="Times New Roman" w:cs="Times New Roman"/>
                <w:b/>
                <w:bCs/>
                <w:lang w:eastAsia="tr-TR"/>
              </w:rPr>
              <w:t>MADDE 6 – </w:t>
            </w:r>
            <w:r w:rsidRPr="004D7C67">
              <w:rPr>
                <w:rFonts w:ascii="Times New Roman" w:eastAsia="Times New Roman" w:hAnsi="Times New Roman" w:cs="Times New Roman"/>
                <w:lang w:eastAsia="tr-TR"/>
              </w:rPr>
              <w:t>Aynı Usul ve Esasların 10 uncu maddesinin ikinci fıkrası aşağıdaki şekilde değiştirilmiş ve üçüncü fıkrası yürürlükten kaldırılmıştır.</w:t>
            </w:r>
          </w:p>
          <w:p w:rsidR="004D7C67" w:rsidRPr="004D7C67" w:rsidRDefault="004D7C67" w:rsidP="004D7C67">
            <w:pPr>
              <w:spacing w:after="0" w:line="240" w:lineRule="atLeast"/>
              <w:ind w:firstLine="566"/>
              <w:jc w:val="both"/>
              <w:rPr>
                <w:rFonts w:ascii="Times New Roman" w:eastAsia="Times New Roman" w:hAnsi="Times New Roman" w:cs="Times New Roman"/>
                <w:lang w:eastAsia="tr-TR"/>
              </w:rPr>
            </w:pPr>
            <w:r w:rsidRPr="004D7C67">
              <w:rPr>
                <w:rFonts w:ascii="Times New Roman" w:eastAsia="Times New Roman" w:hAnsi="Times New Roman" w:cs="Times New Roman"/>
                <w:lang w:eastAsia="tr-TR"/>
              </w:rPr>
              <w:t>“(2) Yapı Kayıt Belgesi düzenlenmesi safhasında e-Devlet sistemi üzerinden veya kurum ve kuruluşlara yapılan müracaatta yalan beyanda bulunulması durumunda;</w:t>
            </w:r>
          </w:p>
          <w:p w:rsidR="004D7C67" w:rsidRPr="004D7C67" w:rsidRDefault="004D7C67" w:rsidP="004D7C67">
            <w:pPr>
              <w:spacing w:after="0" w:line="240" w:lineRule="atLeast"/>
              <w:ind w:firstLine="566"/>
              <w:jc w:val="both"/>
              <w:rPr>
                <w:rFonts w:ascii="Times New Roman" w:eastAsia="Times New Roman" w:hAnsi="Times New Roman" w:cs="Times New Roman"/>
                <w:lang w:eastAsia="tr-TR"/>
              </w:rPr>
            </w:pPr>
            <w:r w:rsidRPr="004D7C67">
              <w:rPr>
                <w:rFonts w:ascii="Times New Roman" w:eastAsia="Times New Roman" w:hAnsi="Times New Roman" w:cs="Times New Roman"/>
                <w:lang w:eastAsia="tr-TR"/>
              </w:rPr>
              <w:t>a) Yapı Kayıt Belgesi bedeli eksik olarak ödenmiş ise müracaat sahibince e-Devlet üzerinden gerekli düzeltme işlemi yapılması ve eksik olan meblağın ödenmesi sağlanarak, duruma uygun yeni Yapı Kayıt Belgesi düzenlenir. Eksik olan meblağın ilgilisince ödenmemesi halinde verilmiş olan Yapı Kayıt Belgesi iptal edilir, daha önce yatırılmış olan bedel iade edilmez ve yalan beyanda bulunan hakkında 5237 sayılı Kanunun 206 </w:t>
            </w:r>
            <w:proofErr w:type="spellStart"/>
            <w:r w:rsidRPr="004D7C67">
              <w:rPr>
                <w:rFonts w:ascii="Times New Roman" w:eastAsia="Times New Roman" w:hAnsi="Times New Roman" w:cs="Times New Roman"/>
                <w:lang w:eastAsia="tr-TR"/>
              </w:rPr>
              <w:t>ncı</w:t>
            </w:r>
            <w:proofErr w:type="spellEnd"/>
            <w:r w:rsidRPr="004D7C67">
              <w:rPr>
                <w:rFonts w:ascii="Times New Roman" w:eastAsia="Times New Roman" w:hAnsi="Times New Roman" w:cs="Times New Roman"/>
                <w:lang w:eastAsia="tr-TR"/>
              </w:rPr>
              <w:t> maddesi uyarınca suç duyurusunda bulunulur.</w:t>
            </w:r>
          </w:p>
          <w:p w:rsidR="004D7C67" w:rsidRPr="004D7C67" w:rsidRDefault="004D7C67" w:rsidP="004D7C67">
            <w:pPr>
              <w:spacing w:after="0" w:line="240" w:lineRule="atLeast"/>
              <w:ind w:firstLine="566"/>
              <w:jc w:val="both"/>
              <w:rPr>
                <w:rFonts w:ascii="Times New Roman" w:eastAsia="Times New Roman" w:hAnsi="Times New Roman" w:cs="Times New Roman"/>
                <w:lang w:eastAsia="tr-TR"/>
              </w:rPr>
            </w:pPr>
            <w:r w:rsidRPr="004D7C67">
              <w:rPr>
                <w:rFonts w:ascii="Times New Roman" w:eastAsia="Times New Roman" w:hAnsi="Times New Roman" w:cs="Times New Roman"/>
                <w:lang w:eastAsia="tr-TR"/>
              </w:rPr>
              <w:t>b) Yapı Kayıt Belgesi bedeli fazla ödenmiş ise, fazla ödenen kısmın iadesi için Müdürlüğe başvurulur. Müdürlükçe yapı mahallinde inceleme yapılarak Bakanlık resmi internet sitesinden yayımlanan düzeltme formu iki nüsha olarak doldurulmak suretiyle müracaat sahibine iade edilecek tutar belirlenir. Düzeltme formunun bir nüshası müracaat sahibinin talep dilekçesi ile birlikte resmi yazı ekinde iade işlemi yapılmak üzere il defterdarlık muhasebe müdürlüğüne gönderilir. İade işleminden sonra yeni Yapı Kayıt Belgesi düzenlenmez. Düzeltme formunun onaylı ikinci nüshası, fazla ödenen bedele göre verilen Yapı Kayıt Belgesinin ayrılmaz parçası kabul edilir ve Yapı Kayıt Belgesi bu form ile birlikte hüküm ifade eder.”</w:t>
            </w:r>
          </w:p>
          <w:p w:rsidR="004D7C67" w:rsidRPr="004D7C67" w:rsidRDefault="004D7C67" w:rsidP="004D7C67">
            <w:pPr>
              <w:spacing w:after="0" w:line="240" w:lineRule="atLeast"/>
              <w:ind w:firstLine="566"/>
              <w:jc w:val="both"/>
              <w:rPr>
                <w:rFonts w:ascii="Times New Roman" w:eastAsia="Times New Roman" w:hAnsi="Times New Roman" w:cs="Times New Roman"/>
                <w:lang w:eastAsia="tr-TR"/>
              </w:rPr>
            </w:pPr>
            <w:r w:rsidRPr="004D7C67">
              <w:rPr>
                <w:rFonts w:ascii="Times New Roman" w:eastAsia="Times New Roman" w:hAnsi="Times New Roman" w:cs="Times New Roman"/>
                <w:b/>
                <w:bCs/>
                <w:lang w:eastAsia="tr-TR"/>
              </w:rPr>
              <w:t>MADDE 7 – </w:t>
            </w:r>
            <w:r w:rsidRPr="004D7C67">
              <w:rPr>
                <w:rFonts w:ascii="Times New Roman" w:eastAsia="Times New Roman" w:hAnsi="Times New Roman" w:cs="Times New Roman"/>
                <w:lang w:eastAsia="tr-TR"/>
              </w:rPr>
              <w:t>Aynı Usul ve Esasların 11 inci maddesinin birinci fıkrasında yer alan “Çevre ve Şehircilik Bakanlığı” ibaresinden sonra gelmek üzere “ile Hazine” ibaresi eklenmiştir.</w:t>
            </w:r>
          </w:p>
          <w:p w:rsidR="004D7C67" w:rsidRPr="004D7C67" w:rsidRDefault="004D7C67" w:rsidP="004D7C67">
            <w:pPr>
              <w:spacing w:after="0" w:line="240" w:lineRule="atLeast"/>
              <w:ind w:firstLine="566"/>
              <w:jc w:val="both"/>
              <w:rPr>
                <w:rFonts w:ascii="Times New Roman" w:eastAsia="Times New Roman" w:hAnsi="Times New Roman" w:cs="Times New Roman"/>
                <w:lang w:eastAsia="tr-TR"/>
              </w:rPr>
            </w:pPr>
            <w:r w:rsidRPr="004D7C67">
              <w:rPr>
                <w:rFonts w:ascii="Times New Roman" w:eastAsia="Times New Roman" w:hAnsi="Times New Roman" w:cs="Times New Roman"/>
                <w:b/>
                <w:bCs/>
                <w:lang w:eastAsia="tr-TR"/>
              </w:rPr>
              <w:t>MADDE 8 –</w:t>
            </w:r>
            <w:r w:rsidRPr="004D7C67">
              <w:rPr>
                <w:rFonts w:ascii="Times New Roman" w:eastAsia="Times New Roman" w:hAnsi="Times New Roman" w:cs="Times New Roman"/>
                <w:lang w:eastAsia="tr-TR"/>
              </w:rPr>
              <w:t> Aynı Usul ve Esasların 12 </w:t>
            </w:r>
            <w:proofErr w:type="spellStart"/>
            <w:r w:rsidRPr="004D7C67">
              <w:rPr>
                <w:rFonts w:ascii="Times New Roman" w:eastAsia="Times New Roman" w:hAnsi="Times New Roman" w:cs="Times New Roman"/>
                <w:lang w:eastAsia="tr-TR"/>
              </w:rPr>
              <w:t>nci</w:t>
            </w:r>
            <w:proofErr w:type="spellEnd"/>
            <w:r w:rsidRPr="004D7C67">
              <w:rPr>
                <w:rFonts w:ascii="Times New Roman" w:eastAsia="Times New Roman" w:hAnsi="Times New Roman" w:cs="Times New Roman"/>
                <w:lang w:eastAsia="tr-TR"/>
              </w:rPr>
              <w:t> maddesinin birinci fıkrasında yer alan “ile” ibaresinden sonra gelmek üzere “Hazine ve” ibaresi eklenmiştir.</w:t>
            </w:r>
          </w:p>
          <w:p w:rsidR="004D7C67" w:rsidRPr="004D7C67" w:rsidRDefault="004D7C67" w:rsidP="004D7C67">
            <w:pPr>
              <w:spacing w:after="0" w:line="240" w:lineRule="atLeast"/>
              <w:ind w:firstLine="566"/>
              <w:jc w:val="both"/>
              <w:rPr>
                <w:rFonts w:ascii="Times New Roman" w:eastAsia="Times New Roman" w:hAnsi="Times New Roman" w:cs="Times New Roman"/>
                <w:lang w:eastAsia="tr-TR"/>
              </w:rPr>
            </w:pPr>
            <w:r w:rsidRPr="004D7C67">
              <w:rPr>
                <w:rFonts w:ascii="Times New Roman" w:eastAsia="Times New Roman" w:hAnsi="Times New Roman" w:cs="Times New Roman"/>
                <w:b/>
                <w:bCs/>
                <w:lang w:eastAsia="tr-TR"/>
              </w:rPr>
              <w:t>MADDE 9 –</w:t>
            </w:r>
            <w:r w:rsidRPr="004D7C67">
              <w:rPr>
                <w:rFonts w:ascii="Times New Roman" w:eastAsia="Times New Roman" w:hAnsi="Times New Roman" w:cs="Times New Roman"/>
                <w:lang w:eastAsia="tr-TR"/>
              </w:rPr>
              <w:t> Çevre ve Şehircilik Bakanlığı ile Hazine ve Maliye Bakanlığınca müştereken hazırlanan ve Sayıştay görüşü alınan işbu Usul ve Esaslar yayımı tarihinde yürürlüğe girer.</w:t>
            </w:r>
          </w:p>
          <w:p w:rsidR="004D7C67" w:rsidRPr="004D7C67" w:rsidRDefault="004D7C67" w:rsidP="004D7C67">
            <w:pPr>
              <w:spacing w:after="0" w:line="240" w:lineRule="atLeast"/>
              <w:ind w:firstLine="566"/>
              <w:jc w:val="both"/>
              <w:rPr>
                <w:rFonts w:ascii="Times New Roman" w:eastAsia="Times New Roman" w:hAnsi="Times New Roman" w:cs="Times New Roman"/>
                <w:lang w:eastAsia="tr-TR"/>
              </w:rPr>
            </w:pPr>
            <w:r w:rsidRPr="004D7C67">
              <w:rPr>
                <w:rFonts w:ascii="Times New Roman" w:eastAsia="Times New Roman" w:hAnsi="Times New Roman" w:cs="Times New Roman"/>
                <w:b/>
                <w:bCs/>
                <w:lang w:eastAsia="tr-TR"/>
              </w:rPr>
              <w:t>MADDE 10 –</w:t>
            </w:r>
            <w:r w:rsidRPr="004D7C67">
              <w:rPr>
                <w:rFonts w:ascii="Times New Roman" w:eastAsia="Times New Roman" w:hAnsi="Times New Roman" w:cs="Times New Roman"/>
                <w:lang w:eastAsia="tr-TR"/>
              </w:rPr>
              <w:t> Bu Usul ve Esasları Çevre ve Şehircilik Bakanı ile Hazine ve Maliye Bakanı yürütür.</w:t>
            </w:r>
          </w:p>
          <w:p w:rsidR="004D7C67" w:rsidRPr="004D7C67" w:rsidRDefault="004D7C67" w:rsidP="004D7C67">
            <w:pPr>
              <w:spacing w:before="100" w:beforeAutospacing="1" w:after="100" w:afterAutospacing="1" w:line="240" w:lineRule="auto"/>
              <w:jc w:val="center"/>
              <w:rPr>
                <w:rFonts w:ascii="Times New Roman" w:eastAsia="Times New Roman" w:hAnsi="Times New Roman" w:cs="Times New Roman"/>
                <w:lang w:eastAsia="tr-TR"/>
              </w:rPr>
            </w:pPr>
            <w:r w:rsidRPr="004D7C67">
              <w:rPr>
                <w:rFonts w:ascii="Times New Roman" w:eastAsia="Times New Roman" w:hAnsi="Times New Roman" w:cs="Times New Roman"/>
                <w:b/>
                <w:bCs/>
                <w:color w:val="000080"/>
                <w:lang w:eastAsia="tr-TR"/>
              </w:rPr>
              <w:t> </w:t>
            </w:r>
          </w:p>
        </w:tc>
      </w:tr>
    </w:tbl>
    <w:p w:rsidR="00285872" w:rsidRDefault="00285872"/>
    <w:sectPr w:rsidR="00285872" w:rsidSect="00CC6D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B4878"/>
    <w:rsid w:val="00285872"/>
    <w:rsid w:val="004D7C67"/>
    <w:rsid w:val="00893500"/>
    <w:rsid w:val="00CC6D56"/>
    <w:rsid w:val="00DB487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D5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747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1114</Words>
  <Characters>6354</Characters>
  <Application>Microsoft Office Word</Application>
  <DocSecurity>0</DocSecurity>
  <Lines>52</Lines>
  <Paragraphs>14</Paragraphs>
  <ScaleCrop>false</ScaleCrop>
  <Company>HP</Company>
  <LinksUpToDate>false</LinksUpToDate>
  <CharactersWithSpaces>7454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sezin</dc:creator>
  <cp:lastModifiedBy>Owner</cp:lastModifiedBy>
  <cp:revision>2</cp:revision>
  <dcterms:created xsi:type="dcterms:W3CDTF">2018-09-21T09:57:00Z</dcterms:created>
  <dcterms:modified xsi:type="dcterms:W3CDTF">2018-09-21T09:57:00Z</dcterms:modified>
</cp:coreProperties>
</file>