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8A230F" w:rsidRPr="008A230F" w:rsidTr="008A230F">
        <w:trPr>
          <w:jc w:val="center"/>
        </w:trPr>
        <w:tc>
          <w:tcPr>
            <w:tcW w:w="9104" w:type="dxa"/>
            <w:hideMark/>
          </w:tcPr>
          <w:tbl>
            <w:tblPr>
              <w:tblW w:w="8789" w:type="dxa"/>
              <w:jc w:val="center"/>
              <w:tblLook w:val="01E0"/>
            </w:tblPr>
            <w:tblGrid>
              <w:gridCol w:w="2931"/>
              <w:gridCol w:w="2931"/>
              <w:gridCol w:w="2927"/>
            </w:tblGrid>
            <w:tr w:rsidR="008A230F" w:rsidRPr="008A230F">
              <w:trPr>
                <w:trHeight w:val="317"/>
                <w:jc w:val="center"/>
              </w:trPr>
              <w:tc>
                <w:tcPr>
                  <w:tcW w:w="2931" w:type="dxa"/>
                  <w:tcBorders>
                    <w:top w:val="nil"/>
                    <w:left w:val="nil"/>
                    <w:bottom w:val="single" w:sz="4" w:space="0" w:color="660066"/>
                    <w:right w:val="nil"/>
                  </w:tcBorders>
                  <w:vAlign w:val="center"/>
                  <w:hideMark/>
                </w:tcPr>
                <w:p w:rsidR="008A230F" w:rsidRPr="008A230F" w:rsidRDefault="008A230F" w:rsidP="008A230F">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8A230F">
                    <w:rPr>
                      <w:rFonts w:ascii="Arial" w:eastAsia="Times New Roman" w:hAnsi="Arial" w:cs="Arial"/>
                      <w:sz w:val="16"/>
                      <w:szCs w:val="16"/>
                      <w:lang w:eastAsia="tr-TR"/>
                    </w:rPr>
                    <w:t>6 Haziran 2018 ÇARŞAMBA</w:t>
                  </w:r>
                </w:p>
              </w:tc>
              <w:tc>
                <w:tcPr>
                  <w:tcW w:w="2931" w:type="dxa"/>
                  <w:tcBorders>
                    <w:top w:val="nil"/>
                    <w:left w:val="nil"/>
                    <w:bottom w:val="single" w:sz="4" w:space="0" w:color="660066"/>
                    <w:right w:val="nil"/>
                  </w:tcBorders>
                  <w:vAlign w:val="center"/>
                  <w:hideMark/>
                </w:tcPr>
                <w:p w:rsidR="008A230F" w:rsidRPr="008A230F" w:rsidRDefault="008A230F" w:rsidP="008A230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8A230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A230F" w:rsidRPr="008A230F" w:rsidRDefault="008A230F" w:rsidP="008A230F">
                  <w:pPr>
                    <w:spacing w:before="100" w:beforeAutospacing="1" w:after="100" w:afterAutospacing="1" w:line="240" w:lineRule="auto"/>
                    <w:jc w:val="right"/>
                    <w:rPr>
                      <w:rFonts w:ascii="Arial" w:eastAsia="Times New Roman" w:hAnsi="Arial" w:cs="Arial"/>
                      <w:sz w:val="16"/>
                      <w:szCs w:val="16"/>
                      <w:lang w:eastAsia="tr-TR"/>
                    </w:rPr>
                  </w:pPr>
                  <w:proofErr w:type="gramStart"/>
                  <w:r w:rsidRPr="008A230F">
                    <w:rPr>
                      <w:rFonts w:ascii="Arial" w:eastAsia="Times New Roman" w:hAnsi="Arial" w:cs="Arial"/>
                      <w:sz w:val="16"/>
                      <w:szCs w:val="16"/>
                      <w:lang w:eastAsia="tr-TR"/>
                    </w:rPr>
                    <w:t>Sayı : 30443</w:t>
                  </w:r>
                  <w:proofErr w:type="gramEnd"/>
                </w:p>
              </w:tc>
            </w:tr>
            <w:tr w:rsidR="008A230F" w:rsidRPr="008A230F">
              <w:trPr>
                <w:trHeight w:val="480"/>
                <w:jc w:val="center"/>
              </w:trPr>
              <w:tc>
                <w:tcPr>
                  <w:tcW w:w="8789" w:type="dxa"/>
                  <w:gridSpan w:val="3"/>
                  <w:vAlign w:val="center"/>
                  <w:hideMark/>
                </w:tcPr>
                <w:p w:rsidR="008A230F" w:rsidRPr="008A230F" w:rsidRDefault="008A230F" w:rsidP="008A230F">
                  <w:pPr>
                    <w:spacing w:before="100" w:beforeAutospacing="1" w:after="100" w:afterAutospacing="1" w:line="240" w:lineRule="auto"/>
                    <w:jc w:val="center"/>
                    <w:rPr>
                      <w:rFonts w:ascii="Arial" w:eastAsia="Times New Roman" w:hAnsi="Arial" w:cs="Arial"/>
                      <w:b/>
                      <w:color w:val="000080"/>
                      <w:sz w:val="18"/>
                      <w:szCs w:val="18"/>
                      <w:lang w:eastAsia="tr-TR"/>
                    </w:rPr>
                  </w:pPr>
                  <w:r w:rsidRPr="008A230F">
                    <w:rPr>
                      <w:rFonts w:ascii="Arial" w:eastAsia="Times New Roman" w:hAnsi="Arial" w:cs="Arial"/>
                      <w:b/>
                      <w:color w:val="000080"/>
                      <w:sz w:val="18"/>
                      <w:szCs w:val="18"/>
                      <w:lang w:eastAsia="tr-TR"/>
                    </w:rPr>
                    <w:t>TEBLİĞ</w:t>
                  </w:r>
                </w:p>
              </w:tc>
            </w:tr>
            <w:tr w:rsidR="008A230F" w:rsidRPr="008A230F">
              <w:trPr>
                <w:trHeight w:val="480"/>
                <w:jc w:val="center"/>
              </w:trPr>
              <w:tc>
                <w:tcPr>
                  <w:tcW w:w="8789" w:type="dxa"/>
                  <w:gridSpan w:val="3"/>
                  <w:vAlign w:val="center"/>
                </w:tcPr>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u w:val="single"/>
                      <w:lang w:eastAsia="tr-TR"/>
                    </w:rPr>
                  </w:pPr>
                  <w:r w:rsidRPr="008A230F">
                    <w:rPr>
                      <w:rFonts w:ascii="Times New Roman" w:eastAsia="Times New Roman" w:hAnsi="Times New Roman" w:cs="Times New Roman"/>
                      <w:sz w:val="18"/>
                      <w:szCs w:val="18"/>
                      <w:u w:val="single"/>
                      <w:lang w:eastAsia="tr-TR"/>
                    </w:rPr>
                    <w:t>Çevre ve Şehircilik Bakanlığından:</w:t>
                  </w:r>
                </w:p>
                <w:p w:rsidR="008A230F" w:rsidRPr="008A230F" w:rsidRDefault="008A230F" w:rsidP="008A230F">
                  <w:pPr>
                    <w:spacing w:before="100" w:after="100" w:line="240" w:lineRule="exact"/>
                    <w:ind w:firstLineChars="312" w:firstLine="564"/>
                    <w:jc w:val="center"/>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YAPI KAYIT BELGESİ VERİLMESİNE İLİŞKİN USUL VE ESASLAR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Amaç ve kapsam</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 xml:space="preserve">MADDE 1 – </w:t>
                  </w:r>
                  <w:r w:rsidRPr="008A230F">
                    <w:rPr>
                      <w:rFonts w:ascii="Times New Roman" w:eastAsia="Times New Roman" w:hAnsi="Times New Roman" w:cs="Times New Roman"/>
                      <w:sz w:val="18"/>
                      <w:szCs w:val="18"/>
                      <w:lang w:eastAsia="tr-TR"/>
                    </w:rPr>
                    <w:t xml:space="preserve">(1) Bu Usul ve Esasların amacı; </w:t>
                  </w:r>
                  <w:proofErr w:type="gramStart"/>
                  <w:r w:rsidRPr="008A230F">
                    <w:rPr>
                      <w:rFonts w:ascii="Times New Roman" w:eastAsia="Times New Roman" w:hAnsi="Times New Roman" w:cs="Times New Roman"/>
                      <w:sz w:val="18"/>
                      <w:szCs w:val="18"/>
                      <w:lang w:eastAsia="tr-TR"/>
                    </w:rPr>
                    <w:t>3/5/1985</w:t>
                  </w:r>
                  <w:proofErr w:type="gramEnd"/>
                  <w:r w:rsidRPr="008A230F">
                    <w:rPr>
                      <w:rFonts w:ascii="Times New Roman" w:eastAsia="Times New Roman" w:hAnsi="Times New Roman" w:cs="Times New Roman"/>
                      <w:sz w:val="18"/>
                      <w:szCs w:val="18"/>
                      <w:lang w:eastAsia="tr-TR"/>
                    </w:rPr>
                    <w:t xml:space="preserve"> tarihli ve 3194 sayılı İmar Kanununun geçici 16 </w:t>
                  </w:r>
                  <w:proofErr w:type="spellStart"/>
                  <w:r w:rsidRPr="008A230F">
                    <w:rPr>
                      <w:rFonts w:ascii="Times New Roman" w:eastAsia="Times New Roman" w:hAnsi="Times New Roman" w:cs="Times New Roman"/>
                      <w:sz w:val="18"/>
                      <w:szCs w:val="18"/>
                      <w:lang w:eastAsia="tr-TR"/>
                    </w:rPr>
                    <w:t>ncı</w:t>
                  </w:r>
                  <w:proofErr w:type="spellEnd"/>
                  <w:r w:rsidRPr="008A230F">
                    <w:rPr>
                      <w:rFonts w:ascii="Times New Roman" w:eastAsia="Times New Roman" w:hAnsi="Times New Roman" w:cs="Times New Roman"/>
                      <w:sz w:val="18"/>
                      <w:szCs w:val="18"/>
                      <w:lang w:eastAsia="tr-TR"/>
                    </w:rPr>
                    <w:t xml:space="preserve"> maddesi uyarınca Yapı Kayıt Belgesi verilmesine ilişkin usul ve esasları düzenlemektir. İşbu Usul ve Esaslar, Yapı Kayıt Belgesi müracaatına, Yapı Kayıt Belgesi bedelinin hesaplanması ve ödenmesine, Yapı Kayıt Belgesi verilen Hazineye ait taşınmazların satışına, Yapı Kayıt Belgesi düzenlenmeyecek yapılar ile bu belgenin düzenlenmesi safhasında yalan beyanda bulunanlar hakkında yapılacak işlemlere ilişkin hususları kapsar. </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Dayanak</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 xml:space="preserve">MADDE 2 – </w:t>
                  </w:r>
                  <w:r w:rsidRPr="008A230F">
                    <w:rPr>
                      <w:rFonts w:ascii="Times New Roman" w:eastAsia="Times New Roman" w:hAnsi="Times New Roman" w:cs="Times New Roman"/>
                      <w:sz w:val="18"/>
                      <w:szCs w:val="18"/>
                      <w:lang w:eastAsia="tr-TR"/>
                    </w:rPr>
                    <w:t xml:space="preserve">(1) Bu Usul ve Esaslar, 3194 sayılı İmar Kanununun geçici 16 </w:t>
                  </w:r>
                  <w:proofErr w:type="spellStart"/>
                  <w:r w:rsidRPr="008A230F">
                    <w:rPr>
                      <w:rFonts w:ascii="Times New Roman" w:eastAsia="Times New Roman" w:hAnsi="Times New Roman" w:cs="Times New Roman"/>
                      <w:sz w:val="18"/>
                      <w:szCs w:val="18"/>
                      <w:lang w:eastAsia="tr-TR"/>
                    </w:rPr>
                    <w:t>ncı</w:t>
                  </w:r>
                  <w:proofErr w:type="spellEnd"/>
                  <w:r w:rsidRPr="008A230F">
                    <w:rPr>
                      <w:rFonts w:ascii="Times New Roman" w:eastAsia="Times New Roman" w:hAnsi="Times New Roman" w:cs="Times New Roman"/>
                      <w:sz w:val="18"/>
                      <w:szCs w:val="18"/>
                      <w:lang w:eastAsia="tr-TR"/>
                    </w:rPr>
                    <w:t xml:space="preserve"> maddesine dayanılarak hazırlanmıştır.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 xml:space="preserve">Tanımlar </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3 –</w:t>
                  </w:r>
                  <w:r w:rsidRPr="008A230F">
                    <w:rPr>
                      <w:rFonts w:ascii="Times New Roman" w:eastAsia="Times New Roman" w:hAnsi="Times New Roman" w:cs="Times New Roman"/>
                      <w:sz w:val="18"/>
                      <w:szCs w:val="18"/>
                      <w:lang w:eastAsia="tr-TR"/>
                    </w:rPr>
                    <w:t xml:space="preserve"> (1) Bu Usul ve Esaslarda geçen;</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a) Bakanlık: Çevre ve Şehircilik Bakanlığını,</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b) Kurum ve kuruluş: Yapı Kayıt Belgesi vermek üzere Bakanlık tarafından yetkilendirilen kurum ve kuruluşları,</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c) Müdürlük: Çevre ve Şehircilik İl Müdürlüklerini,</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ç) Yapı Kayıt Sistemi: Bakanlıkça 3194 sayılı Kanunun geçici 16 </w:t>
                  </w:r>
                  <w:proofErr w:type="spellStart"/>
                  <w:r w:rsidRPr="008A230F">
                    <w:rPr>
                      <w:rFonts w:ascii="Times New Roman" w:eastAsia="Times New Roman" w:hAnsi="Times New Roman" w:cs="Times New Roman"/>
                      <w:sz w:val="18"/>
                      <w:szCs w:val="18"/>
                      <w:lang w:eastAsia="tr-TR"/>
                    </w:rPr>
                    <w:t>ncı</w:t>
                  </w:r>
                  <w:proofErr w:type="spellEnd"/>
                  <w:r w:rsidRPr="008A230F">
                    <w:rPr>
                      <w:rFonts w:ascii="Times New Roman" w:eastAsia="Times New Roman" w:hAnsi="Times New Roman" w:cs="Times New Roman"/>
                      <w:sz w:val="18"/>
                      <w:szCs w:val="18"/>
                      <w:lang w:eastAsia="tr-TR"/>
                    </w:rPr>
                    <w:t xml:space="preserve"> maddesi kapsamında imar mevzuatına aykırı yapıların kaydedilmesi için oluşturulan elektronik yazılım sistemini,</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ifade</w:t>
                  </w:r>
                  <w:proofErr w:type="gramEnd"/>
                  <w:r w:rsidRPr="008A230F">
                    <w:rPr>
                      <w:rFonts w:ascii="Times New Roman" w:eastAsia="Times New Roman" w:hAnsi="Times New Roman" w:cs="Times New Roman"/>
                      <w:sz w:val="18"/>
                      <w:szCs w:val="18"/>
                      <w:lang w:eastAsia="tr-TR"/>
                    </w:rPr>
                    <w:t xml:space="preserve"> eder.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Yapı kayıt belgesi müracaatı</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4 –</w:t>
                  </w:r>
                  <w:r w:rsidRPr="008A230F">
                    <w:rPr>
                      <w:rFonts w:ascii="Times New Roman" w:eastAsia="Times New Roman" w:hAnsi="Times New Roman" w:cs="Times New Roman"/>
                      <w:sz w:val="18"/>
                      <w:szCs w:val="18"/>
                      <w:lang w:eastAsia="tr-TR"/>
                    </w:rPr>
                    <w:t xml:space="preserve"> (1) Yapı Kayıt Belgesi </w:t>
                  </w:r>
                  <w:proofErr w:type="gramStart"/>
                  <w:r w:rsidRPr="008A230F">
                    <w:rPr>
                      <w:rFonts w:ascii="Times New Roman" w:eastAsia="Times New Roman" w:hAnsi="Times New Roman" w:cs="Times New Roman"/>
                      <w:sz w:val="18"/>
                      <w:szCs w:val="18"/>
                      <w:lang w:eastAsia="tr-TR"/>
                    </w:rPr>
                    <w:t>31/12/2017</w:t>
                  </w:r>
                  <w:proofErr w:type="gramEnd"/>
                  <w:r w:rsidRPr="008A230F">
                    <w:rPr>
                      <w:rFonts w:ascii="Times New Roman" w:eastAsia="Times New Roman" w:hAnsi="Times New Roman" w:cs="Times New Roman"/>
                      <w:sz w:val="18"/>
                      <w:szCs w:val="18"/>
                      <w:lang w:eastAsia="tr-TR"/>
                    </w:rPr>
                    <w:t xml:space="preserve"> tarihinden önce yapılmış yapılar için verilir. Yapı Kayıt Belgesi için müracaatın </w:t>
                  </w:r>
                  <w:proofErr w:type="gramStart"/>
                  <w:r w:rsidRPr="008A230F">
                    <w:rPr>
                      <w:rFonts w:ascii="Times New Roman" w:eastAsia="Times New Roman" w:hAnsi="Times New Roman" w:cs="Times New Roman"/>
                      <w:sz w:val="18"/>
                      <w:szCs w:val="18"/>
                      <w:lang w:eastAsia="tr-TR"/>
                    </w:rPr>
                    <w:t>31/10/2018</w:t>
                  </w:r>
                  <w:proofErr w:type="gramEnd"/>
                  <w:r w:rsidRPr="008A230F">
                    <w:rPr>
                      <w:rFonts w:ascii="Times New Roman" w:eastAsia="Times New Roman" w:hAnsi="Times New Roman" w:cs="Times New Roman"/>
                      <w:sz w:val="18"/>
                      <w:szCs w:val="18"/>
                      <w:lang w:eastAsia="tr-TR"/>
                    </w:rPr>
                    <w:t xml:space="preserve"> tarihine kadar yapılması ve Yapı Kayıt Belgesi bedelinin 31/12/2018 tarihine kadar ödenmesi gerekir. Başvuru ve ödeme süresini bir yıla kadar uzatmaya Bakanlar Kurulu yetkilidir.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(2) Yapı Kayıt Belgesi için yapı maliklerinden herhangi birisi veya vekili tarafından, e-Devlet üzerinden Yapı Kayıt Sistemindeki Yapı Kayıt Belgesi formunun doldurulması suretiyle müracaatta bulunulabileceği gibi kurum ve kuruluşlara başvurulmak suretiyle de müracaatta bulunulabilir.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(3) Müracaatın e-Devlet üzerinden yapılması durumunda, Yapı Kayıt Belgesi formunun eksiksiz olarak doldurulmasından ve Yapı Kayıt Belgesi bedelinin yatırılmasından sonra, Yapı Kayıt Sistemi tarafından oluşturulan Yapı Kayıt Belgesi talepte bulunan yapı sahibince e-Devlet üzerinden alınır.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(4) Müracaat kurum ve kuruluşlara yapılmış ise, Yapı Kayıt Belgesi formu müracaat sahibinin beyanına göre eksiksiz olarak doldurulur, Yapı Kayıt Belgesi bedelinin yatırılması sağlanır, Yapı Kayıt Belgesi formu sistem üzerinden onaylanmak üzere Müdürlüğe gönderilir ve formun Müdürlükçe onaylanmasından sonra bir örneği talepte bulunan yapı sahibine verilir.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(5) Her yapı için sadece bir Yapı Kayıt Belgesi düzenlenir. </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Yapı kayıt belgesi bedeli ve ödenmesi</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 xml:space="preserve">MADDE 5 – </w:t>
                  </w:r>
                  <w:r w:rsidRPr="008A230F">
                    <w:rPr>
                      <w:rFonts w:ascii="Times New Roman" w:eastAsia="Times New Roman" w:hAnsi="Times New Roman" w:cs="Times New Roman"/>
                      <w:sz w:val="18"/>
                      <w:szCs w:val="18"/>
                      <w:lang w:eastAsia="tr-TR"/>
                    </w:rPr>
                    <w:t xml:space="preserve">(1) Yapı Kayıt Belgesi bedeli, yapının bulunduğu arsanın </w:t>
                  </w:r>
                  <w:proofErr w:type="gramStart"/>
                  <w:r w:rsidRPr="008A230F">
                    <w:rPr>
                      <w:rFonts w:ascii="Times New Roman" w:eastAsia="Times New Roman" w:hAnsi="Times New Roman" w:cs="Times New Roman"/>
                      <w:sz w:val="18"/>
                      <w:szCs w:val="18"/>
                      <w:lang w:eastAsia="tr-TR"/>
                    </w:rPr>
                    <w:t>29/7/1970</w:t>
                  </w:r>
                  <w:proofErr w:type="gramEnd"/>
                  <w:r w:rsidRPr="008A230F">
                    <w:rPr>
                      <w:rFonts w:ascii="Times New Roman" w:eastAsia="Times New Roman" w:hAnsi="Times New Roman" w:cs="Times New Roman"/>
                      <w:sz w:val="18"/>
                      <w:szCs w:val="18"/>
                      <w:lang w:eastAsia="tr-TR"/>
                    </w:rPr>
                    <w:t xml:space="preserve"> tarihli ve 1319 sayılı Emlak Vergisi Kanununa göre belirlenen emlak vergi değeri ile yapının yaklaşık maliyet bedelinin toplamı üzerinden, konutlarda yüzde üç, ticari kullanımlarda yüzde beş oranındadır. Yapı Kayıt Belgesi bedeli belirlenirken;</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a) Yapının bulunduğu arsanın emlak vergi değeri, ilgili belediyesinden temin edilen arsa ve arazi asgari metrekare birim değerleri esas alınmak suretiyle hesaplanır.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b) Yapının yaklaşık maliyet bedeli belirlenirken birim maliyet bedeli;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1) Tarımsal amaçlı basit binalar için 200 TL/ m2</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2) 1-2 katlı binalar ve basit sanayi yapıları için 600 TL/m2</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3) 3-7 katlı binalar ve </w:t>
                  </w:r>
                  <w:proofErr w:type="gramStart"/>
                  <w:r w:rsidRPr="008A230F">
                    <w:rPr>
                      <w:rFonts w:ascii="Times New Roman" w:eastAsia="Times New Roman" w:hAnsi="Times New Roman" w:cs="Times New Roman"/>
                      <w:sz w:val="18"/>
                      <w:szCs w:val="18"/>
                      <w:lang w:eastAsia="tr-TR"/>
                    </w:rPr>
                    <w:t>entegre</w:t>
                  </w:r>
                  <w:proofErr w:type="gramEnd"/>
                  <w:r w:rsidRPr="008A230F">
                    <w:rPr>
                      <w:rFonts w:ascii="Times New Roman" w:eastAsia="Times New Roman" w:hAnsi="Times New Roman" w:cs="Times New Roman"/>
                      <w:sz w:val="18"/>
                      <w:szCs w:val="18"/>
                      <w:lang w:eastAsia="tr-TR"/>
                    </w:rPr>
                    <w:t xml:space="preserve"> sanayi yapıları için 1000 TL/m2</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4) 8 ve daha yüksek katlı binalar için 1600 TL/m2</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5) Lüks binalar, villa, alışveriş </w:t>
                  </w:r>
                  <w:proofErr w:type="gramStart"/>
                  <w:r w:rsidRPr="008A230F">
                    <w:rPr>
                      <w:rFonts w:ascii="Times New Roman" w:eastAsia="Times New Roman" w:hAnsi="Times New Roman" w:cs="Times New Roman"/>
                      <w:sz w:val="18"/>
                      <w:szCs w:val="18"/>
                      <w:lang w:eastAsia="tr-TR"/>
                    </w:rPr>
                    <w:t>kompleksi</w:t>
                  </w:r>
                  <w:proofErr w:type="gramEnd"/>
                  <w:r w:rsidRPr="008A230F">
                    <w:rPr>
                      <w:rFonts w:ascii="Times New Roman" w:eastAsia="Times New Roman" w:hAnsi="Times New Roman" w:cs="Times New Roman"/>
                      <w:sz w:val="18"/>
                      <w:szCs w:val="18"/>
                      <w:lang w:eastAsia="tr-TR"/>
                    </w:rPr>
                    <w:t>, hastane, otel ve benzeri yapılar 2000 TL/m2</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6) Güneş Enerjisi Santralleri (GES) 100.000 TL/MW</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esas</w:t>
                  </w:r>
                  <w:proofErr w:type="gramEnd"/>
                  <w:r w:rsidRPr="008A230F">
                    <w:rPr>
                      <w:rFonts w:ascii="Times New Roman" w:eastAsia="Times New Roman" w:hAnsi="Times New Roman" w:cs="Times New Roman"/>
                      <w:sz w:val="18"/>
                      <w:szCs w:val="18"/>
                      <w:lang w:eastAsia="tr-TR"/>
                    </w:rPr>
                    <w:t xml:space="preserve"> alınmak suretiyle hesap yapılır.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 xml:space="preserve">c) Yapı Kayıt Belgesi bedeli; yapının bulunduğu arsanın emlak vergi değeri ile binanın toplam yapı alanı dikkate alınarak hesaplanacak yapı yaklaşık maliyet bedelinin toplamı üzerinden, yapının konut veya ticaret olarak tek kullanımlı veya karma kullanımlı olup olmadığı da gözetilerek ve karma kullanımlı yapılarda konut ve ticari olarak kullanılan alanların arsa oranları ayrı </w:t>
                  </w:r>
                  <w:proofErr w:type="spellStart"/>
                  <w:r w:rsidRPr="008A230F">
                    <w:rPr>
                      <w:rFonts w:ascii="Times New Roman" w:eastAsia="Times New Roman" w:hAnsi="Times New Roman" w:cs="Times New Roman"/>
                      <w:sz w:val="18"/>
                      <w:szCs w:val="18"/>
                      <w:lang w:eastAsia="tr-TR"/>
                    </w:rPr>
                    <w:t>ayrı</w:t>
                  </w:r>
                  <w:proofErr w:type="spellEnd"/>
                  <w:r w:rsidRPr="008A230F">
                    <w:rPr>
                      <w:rFonts w:ascii="Times New Roman" w:eastAsia="Times New Roman" w:hAnsi="Times New Roman" w:cs="Times New Roman"/>
                      <w:sz w:val="18"/>
                      <w:szCs w:val="18"/>
                      <w:lang w:eastAsia="tr-TR"/>
                    </w:rPr>
                    <w:t xml:space="preserve"> dikkate alınarak konutlarda yüzde üç, ticari kullanımlarda yüzde beş katsayısı ile çarpılması suretiyle belirlenir.  </w:t>
                  </w:r>
                  <w:proofErr w:type="gramEnd"/>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lastRenderedPageBreak/>
                    <w:t>(2) Yapı malikleri;</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a) Yapı ruhsatı veya yapı kullanma izni bulunmayan yapılardaki aykırılıklarda, birinci fıkranın (c) bendi uyarınca yapının tamamı için hesaplanan Yapı Kayıt Belgesi bedeline, kendi bağımsız bölümünün kullanım durumuna göre eşit olarak katılmak zorundadır. Yapı ruhsatı veya yapı kullanma izni bulunmayan yapılardaki aykırılıklarda, Yapı Kayıt Belgesi bedelinin tamamı ödenmeden Yapı Kayıt Belgesi düzenlenmez. Yapı Kayıt Belgesi bedelinin tamamını ödeyen yapı maliki genel hükümler çerçevesinde diğer yapı maliklerinden kendi paylarına düşen miktarı talep etme hakkına sahiptir.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b) Yapı kullanma izni bulunan yapılardaki aykırılıklarda, aykırılıktan dolayı meydana gelen alan da </w:t>
                  </w:r>
                  <w:proofErr w:type="gramStart"/>
                  <w:r w:rsidRPr="008A230F">
                    <w:rPr>
                      <w:rFonts w:ascii="Times New Roman" w:eastAsia="Times New Roman" w:hAnsi="Times New Roman" w:cs="Times New Roman"/>
                      <w:sz w:val="18"/>
                      <w:szCs w:val="18"/>
                      <w:lang w:eastAsia="tr-TR"/>
                    </w:rPr>
                    <w:t>dahil</w:t>
                  </w:r>
                  <w:proofErr w:type="gramEnd"/>
                  <w:r w:rsidRPr="008A230F">
                    <w:rPr>
                      <w:rFonts w:ascii="Times New Roman" w:eastAsia="Times New Roman" w:hAnsi="Times New Roman" w:cs="Times New Roman"/>
                      <w:sz w:val="18"/>
                      <w:szCs w:val="18"/>
                      <w:lang w:eastAsia="tr-TR"/>
                    </w:rPr>
                    <w:t xml:space="preserve"> olmak üzere, kendi bağımsız bölümünün alanının, bağımsız bölümü ile aynı kullanıma sahip bölümlerin alanının toplamına oranının birinci fıkranın (c) bendi uyarınca hesaplanan Yapı Kayıt Belgesi bedeli ile çarpılması suretiyle hesap edilen bedeli ödemek zorundadır. Yapı kullanma izni bulunan yapılardaki aykırılıklarda, aykırılık hangi bağımsız bölüm/bölümler ile ilgili ise o bölüm/bağımsız bölümlerin yapı maliklerinin, kendi bağımsız bölümleri için ödenmesi gereken bedeli ödemeleri durumunda aykırılığı olan bağımsız bölüm belirtilerek Yapı Kayıt Belgesi düzenlenir. Bağımsız bölümünde aykırılık olmasına rağmen kendi bağımsız bölümüne düşen bedeli ödemeyen ve aykırılığı olan bağımsız bölümünü gösteren Yapı Kayıt Belgesi almayanlar aynı binada başka bir bağımsız bölüm için düzenlenen Yapı Kayıt Belgesinden faydalanmaz.</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(3) Yapı Kayıt Belgesi bedeli, genel bütçenin (B) işaretli cetveline gelir kaydedilmek üzere, Çevre ve Şehircilik Bakanlığının merkez muhasebe birimi hesabına yatırılır.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Yapı kayıt belgesinin kullanım yerleri</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6 –</w:t>
                  </w:r>
                  <w:r w:rsidRPr="008A230F">
                    <w:rPr>
                      <w:rFonts w:ascii="Times New Roman" w:eastAsia="Times New Roman" w:hAnsi="Times New Roman" w:cs="Times New Roman"/>
                      <w:sz w:val="18"/>
                      <w:szCs w:val="18"/>
                      <w:lang w:eastAsia="tr-TR"/>
                    </w:rPr>
                    <w:t xml:space="preserve"> (1) Yapı Kayıt Belgesi verilen yapıların malikleri, bu belgenin bir örneğini belediye ve mücavir alan sınırları içinde ilgili belediyesine, bu sınırlar dışında il özel idaresine vermek zorundadır.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(2) Yapı Kayıt Belgesi verilen yapılara, talep halinde ilgili mevzuatta tanımlanan ait olduğu abone grubu dikkate alınarak geçici olarak su, elektrik ve doğalgaz bağlanabilir.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(3) Yapı Kayıt Belgesi verilen yapılarla ilgili 3194 sayılı Kanun uyarınca alınmış yıkım kararları ile tahsil edilemeyen idari para cezaları iptal edilir.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(4) Yapı Kayıt Belgesi alındıktan sonra yapı ruhsatı alıp da yapı kullanma izin belgesi almamış veya yapı ruhsatı bulunmayan yapılarda, yapı kullanma izin belgesi aranmaksızın kullanım maksadı değişiklikleri de </w:t>
                  </w:r>
                  <w:proofErr w:type="gramStart"/>
                  <w:r w:rsidRPr="008A230F">
                    <w:rPr>
                      <w:rFonts w:ascii="Times New Roman" w:eastAsia="Times New Roman" w:hAnsi="Times New Roman" w:cs="Times New Roman"/>
                      <w:sz w:val="18"/>
                      <w:szCs w:val="18"/>
                      <w:lang w:eastAsia="tr-TR"/>
                    </w:rPr>
                    <w:t>dahil</w:t>
                  </w:r>
                  <w:proofErr w:type="gramEnd"/>
                  <w:r w:rsidRPr="008A230F">
                    <w:rPr>
                      <w:rFonts w:ascii="Times New Roman" w:eastAsia="Times New Roman" w:hAnsi="Times New Roman" w:cs="Times New Roman"/>
                      <w:sz w:val="18"/>
                      <w:szCs w:val="18"/>
                      <w:lang w:eastAsia="tr-TR"/>
                    </w:rPr>
                    <w:t xml:space="preserve"> olmak üzere tapuda cins değişikliği ve kat mülkiyeti tesisi yapılabilmesi için;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a) Yapı Kayıt Belgesi,</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b) Mevcut yapının veya yapıların dış cepheler ve iç taksimatı bağımsız bölüm, eklenti, ortak yerlerinin ölçüleri ve bağımsız bölümlerin konum ve büyüklüklerine göre hesaplanan değerleriyle oranlı arsa payları, kat, daire, iş bürosu gibi nevi ile bunların birden başlayıp sırayla giden numarası ve bağımsız bölümlerin yapı inşaat alanı ve yapı maliklerini de gösteren ve mimar tarafından yapılan ve ana gayrimenkulün yapı maliki veya bütün paydaşlarının imzaları alınarak imzalanan ve elektronik ortamda Tapu Müdürlüğüne ibraz edilen proje,</w:t>
                  </w:r>
                  <w:proofErr w:type="gramEnd"/>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c) İmar planlarında umumi hizmet alanlarına denk gelen alanların terk edildiğine ilişkin ilgili belediyesinden alınan belge,</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ç) Bağımsız bölümlerin kullanılış tarzına, birden çok yapının varlığı halinde bu yapıların özelliğine göre hazırlanmış, kat mülkiyetini kuran yapı maliki veya malikleri tarafından imzalanmış yönetim plânı,</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d) Yapı Kayıt Belgesi ile zemin ve mimari proje uyumunu gösteren özel harita mühendislik büroları veya Lisanslı Harita Kadastro Büroları (LİHKAB) tarafından düzenlenmiş olan zemin tespit tutanağı,</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ile</w:t>
                  </w:r>
                  <w:proofErr w:type="gramEnd"/>
                  <w:r w:rsidRPr="008A230F">
                    <w:rPr>
                      <w:rFonts w:ascii="Times New Roman" w:eastAsia="Times New Roman" w:hAnsi="Times New Roman" w:cs="Times New Roman"/>
                      <w:sz w:val="18"/>
                      <w:szCs w:val="18"/>
                      <w:lang w:eastAsia="tr-TR"/>
                    </w:rPr>
                    <w:t xml:space="preserve"> birlikte ilgili tapu müdürlüğüne müracaatta bulunulur ve daha evvel Yapı Kayıt Belgesi için ödenen meblağ kadar bir bedelin genel bütçenin (B) işaretli cetveline gelir kaydedilmek üzere Çevre ve Şehircilik Bakanlığının merkez muhasebe birimi hesabına yatırılmasından sonra tapu müdürlüğünce belirtilen işlemler yapılır. Bu fıkranın (b) bendinde belirtilen projeyi hazırlayan mimar ile (d) bendinde belirtilen zemin tespit tutanağını hazırlayan mühendisler bu belgelerin içeriklerinin doğruluğundan yapı malikleri ile birlikte hukuken sorumludur.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(5) Kat mülkiyetine geçilmiş olması </w:t>
                  </w:r>
                  <w:proofErr w:type="gramStart"/>
                  <w:r w:rsidRPr="008A230F">
                    <w:rPr>
                      <w:rFonts w:ascii="Times New Roman" w:eastAsia="Times New Roman" w:hAnsi="Times New Roman" w:cs="Times New Roman"/>
                      <w:sz w:val="18"/>
                      <w:szCs w:val="18"/>
                      <w:lang w:eastAsia="tr-TR"/>
                    </w:rPr>
                    <w:t>16/5/2012</w:t>
                  </w:r>
                  <w:proofErr w:type="gramEnd"/>
                  <w:r w:rsidRPr="008A230F">
                    <w:rPr>
                      <w:rFonts w:ascii="Times New Roman" w:eastAsia="Times New Roman" w:hAnsi="Times New Roman" w:cs="Times New Roman"/>
                      <w:sz w:val="18"/>
                      <w:szCs w:val="18"/>
                      <w:lang w:eastAsia="tr-TR"/>
                    </w:rPr>
                    <w:t xml:space="preserve"> tarihli ve 6306 sayılı Afet Riski Altındaki Alanların Dönüştürülmesi Hakkında Kanunun Ek 1 inci maddesinin uygulanmasına engel teşkil etmez.</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(6) İnşaat halindeki yapılarda </w:t>
                  </w:r>
                  <w:proofErr w:type="gramStart"/>
                  <w:r w:rsidRPr="008A230F">
                    <w:rPr>
                      <w:rFonts w:ascii="Times New Roman" w:eastAsia="Times New Roman" w:hAnsi="Times New Roman" w:cs="Times New Roman"/>
                      <w:sz w:val="18"/>
                      <w:szCs w:val="18"/>
                      <w:lang w:eastAsia="tr-TR"/>
                    </w:rPr>
                    <w:t>31/12/2017</w:t>
                  </w:r>
                  <w:proofErr w:type="gramEnd"/>
                  <w:r w:rsidRPr="008A230F">
                    <w:rPr>
                      <w:rFonts w:ascii="Times New Roman" w:eastAsia="Times New Roman" w:hAnsi="Times New Roman" w:cs="Times New Roman"/>
                      <w:sz w:val="18"/>
                      <w:szCs w:val="18"/>
                      <w:lang w:eastAsia="tr-TR"/>
                    </w:rPr>
                    <w:t xml:space="preserve"> tarihi itibari ile bitmiş olan kısımlar için ilave inşaat alanı ihdas etmemek şartı ile Yapı Kayıt Belgesi verilir ve Yapı Kayıt Belgesi verilen kısımların eksik inşaat işleri tamamlanabilir.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(7) Yapı Kayıt Belgesi verilen yapılarda ruhsat alınmaksızın yapılabilecek basit onarım ve tadilatlar yapılabilir.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(8) Yapı Kayıt Belgesi verilen yapılarda işyeri açma ve çalışma ruhsatı yapı kullanma izin belgesi aranmaksızın verilir.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Hazineye ve belediyeye ait taşınmazlar üzerindeki yapılar</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 xml:space="preserve">MADDE 7 – </w:t>
                  </w:r>
                  <w:r w:rsidRPr="008A230F">
                    <w:rPr>
                      <w:rFonts w:ascii="Times New Roman" w:eastAsia="Times New Roman" w:hAnsi="Times New Roman" w:cs="Times New Roman"/>
                      <w:sz w:val="18"/>
                      <w:szCs w:val="18"/>
                      <w:lang w:eastAsia="tr-TR"/>
                    </w:rPr>
                    <w:t xml:space="preserve">(1) Yapı Kayıt Belgesi alınan yapıların Hazineye ait taşınmazlar üzerine inşa edilmiş olması halinde, bu taşınmazlardan özel kanunları kapsamında kalan ve bu özel kanunlara göre değerlendirilmesi gerekenler dışında kalanlar Bakanlığa tahsis edilir. Tahsis işleminden sonra, Yapı Kayıt Belgesi sahipleri ile bunların kanuni veya </w:t>
                  </w:r>
                  <w:r w:rsidRPr="008A230F">
                    <w:rPr>
                      <w:rFonts w:ascii="Times New Roman" w:eastAsia="Times New Roman" w:hAnsi="Times New Roman" w:cs="Times New Roman"/>
                      <w:sz w:val="18"/>
                      <w:szCs w:val="18"/>
                      <w:lang w:eastAsia="tr-TR"/>
                    </w:rPr>
                    <w:lastRenderedPageBreak/>
                    <w:t>akdi haleflerinin talepleri üzerine bu taşınmazlar Bakanlıkça rayiç bedel üzerinden doğrudan satılır. Rayiç bedel Bakanlıkça tespit edilir veya ettirilir. Bu suretle yapılacak satışlarda satış bedeli, en az yüzde onu peşin ödenmek üzere beş yıla kadar taksitlendirilebilir. Taksit tutarlarına ödeme tarihine kadar kanunî faiz oranının yarısı uygulanır.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(2) Taşınmazın yüzölçümü büyük olmakla birlikte üzerindeki yapının küçük bir alanı kaplaması halinde yapının bulunduğu alan ifraz edilerek, ifrazın mümkün olmaması durumunda taşınmaz hisseli olarak satışa konu edilir.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(3) Birinci fıkra uyarınca yapılan satışlardan elde edilen gelirler genel bütçenin (B) işaretli cetveline gelir kaydedilmek üzere, Çevre ve Şehircilik Bakanlığının merkez muhasebe birimi hesabına yatırılır. Bu gelirler hakkında </w:t>
                  </w:r>
                  <w:proofErr w:type="gramStart"/>
                  <w:r w:rsidRPr="008A230F">
                    <w:rPr>
                      <w:rFonts w:ascii="Times New Roman" w:eastAsia="Times New Roman" w:hAnsi="Times New Roman" w:cs="Times New Roman"/>
                      <w:sz w:val="18"/>
                      <w:szCs w:val="18"/>
                      <w:lang w:eastAsia="tr-TR"/>
                    </w:rPr>
                    <w:t>29/6/2001</w:t>
                  </w:r>
                  <w:proofErr w:type="gramEnd"/>
                  <w:r w:rsidRPr="008A230F">
                    <w:rPr>
                      <w:rFonts w:ascii="Times New Roman" w:eastAsia="Times New Roman" w:hAnsi="Times New Roman" w:cs="Times New Roman"/>
                      <w:sz w:val="18"/>
                      <w:szCs w:val="18"/>
                      <w:lang w:eastAsia="tr-TR"/>
                    </w:rPr>
                    <w:t xml:space="preserve"> tarihli ve 4706 sayılı Hazineye Ait Taşınmaz Malların Değerlendirilmesi ve Katma Değer Vergisi Kanununda Değişiklik Yapılması Hakkında Kanunun 5 inci maddesinin beşinci fıkrası hükmü uygulanmaz.</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(4) Belediyelerin özel mülkiyetinde olan taşınmazlar üzerine inşa edilmiş olan yapılara Yapı Kayıt Belgesi verilebilir. Böyle bir durumda, Yapı Kayıt Belgesi sahipleri ile bunların kanuni veya akdi haleflerinin talepleri üzerine bedeli ilgili belediyesine ödenmek kaydıyla taşınmazlar rayiç bedel üzerinden belediyelerce doğrudan bunlara satılır.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Yapı kayıt belgesi düzenlenemeyecek yapılar</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 xml:space="preserve">MADDE 8 – </w:t>
                  </w:r>
                  <w:r w:rsidRPr="008A230F">
                    <w:rPr>
                      <w:rFonts w:ascii="Times New Roman" w:eastAsia="Times New Roman" w:hAnsi="Times New Roman" w:cs="Times New Roman"/>
                      <w:sz w:val="18"/>
                      <w:szCs w:val="18"/>
                      <w:lang w:eastAsia="tr-TR"/>
                    </w:rPr>
                    <w:t xml:space="preserve">(1) Yapı Kayıt Belgesi;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a) </w:t>
                  </w:r>
                  <w:proofErr w:type="gramStart"/>
                  <w:r w:rsidRPr="008A230F">
                    <w:rPr>
                      <w:rFonts w:ascii="Times New Roman" w:eastAsia="Times New Roman" w:hAnsi="Times New Roman" w:cs="Times New Roman"/>
                      <w:sz w:val="18"/>
                      <w:szCs w:val="18"/>
                      <w:lang w:eastAsia="tr-TR"/>
                    </w:rPr>
                    <w:t>18/11/1983</w:t>
                  </w:r>
                  <w:proofErr w:type="gramEnd"/>
                  <w:r w:rsidRPr="008A230F">
                    <w:rPr>
                      <w:rFonts w:ascii="Times New Roman" w:eastAsia="Times New Roman" w:hAnsi="Times New Roman" w:cs="Times New Roman"/>
                      <w:sz w:val="18"/>
                      <w:szCs w:val="18"/>
                      <w:lang w:eastAsia="tr-TR"/>
                    </w:rPr>
                    <w:t xml:space="preserve"> tarihli ve 2960 sayılı Boğaziçi Kanununda tanımlanan Boğaziçi sahil şeridi ve öngörünüm bölgesi içinde, 3194 sayılı Kanunun geçici 16 </w:t>
                  </w:r>
                  <w:proofErr w:type="spellStart"/>
                  <w:r w:rsidRPr="008A230F">
                    <w:rPr>
                      <w:rFonts w:ascii="Times New Roman" w:eastAsia="Times New Roman" w:hAnsi="Times New Roman" w:cs="Times New Roman"/>
                      <w:sz w:val="18"/>
                      <w:szCs w:val="18"/>
                      <w:lang w:eastAsia="tr-TR"/>
                    </w:rPr>
                    <w:t>ncı</w:t>
                  </w:r>
                  <w:proofErr w:type="spellEnd"/>
                  <w:r w:rsidRPr="008A230F">
                    <w:rPr>
                      <w:rFonts w:ascii="Times New Roman" w:eastAsia="Times New Roman" w:hAnsi="Times New Roman" w:cs="Times New Roman"/>
                      <w:sz w:val="18"/>
                      <w:szCs w:val="18"/>
                      <w:lang w:eastAsia="tr-TR"/>
                    </w:rPr>
                    <w:t xml:space="preserve"> maddesi uyarınca adı geçen Kanuna eklenmiş olan kroki ile listede sınır ve koordinatları gösterilen alanda,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b) İstanbul tarihi yarımada içinde 3194 sayılı Kanunun geçici 16 </w:t>
                  </w:r>
                  <w:proofErr w:type="spellStart"/>
                  <w:r w:rsidRPr="008A230F">
                    <w:rPr>
                      <w:rFonts w:ascii="Times New Roman" w:eastAsia="Times New Roman" w:hAnsi="Times New Roman" w:cs="Times New Roman"/>
                      <w:sz w:val="18"/>
                      <w:szCs w:val="18"/>
                      <w:lang w:eastAsia="tr-TR"/>
                    </w:rPr>
                    <w:t>ncı</w:t>
                  </w:r>
                  <w:proofErr w:type="spellEnd"/>
                  <w:r w:rsidRPr="008A230F">
                    <w:rPr>
                      <w:rFonts w:ascii="Times New Roman" w:eastAsia="Times New Roman" w:hAnsi="Times New Roman" w:cs="Times New Roman"/>
                      <w:sz w:val="18"/>
                      <w:szCs w:val="18"/>
                      <w:lang w:eastAsia="tr-TR"/>
                    </w:rPr>
                    <w:t xml:space="preserve"> maddesi uyarınca adı geçen Kanuna eklenmiş olan kroki ile listede sınır ve koordinatları gösterilen alanlarda,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c) </w:t>
                  </w:r>
                  <w:proofErr w:type="gramStart"/>
                  <w:r w:rsidRPr="008A230F">
                    <w:rPr>
                      <w:rFonts w:ascii="Times New Roman" w:eastAsia="Times New Roman" w:hAnsi="Times New Roman" w:cs="Times New Roman"/>
                      <w:sz w:val="18"/>
                      <w:szCs w:val="18"/>
                      <w:lang w:eastAsia="tr-TR"/>
                    </w:rPr>
                    <w:t>19/5/2014</w:t>
                  </w:r>
                  <w:proofErr w:type="gramEnd"/>
                  <w:r w:rsidRPr="008A230F">
                    <w:rPr>
                      <w:rFonts w:ascii="Times New Roman" w:eastAsia="Times New Roman" w:hAnsi="Times New Roman" w:cs="Times New Roman"/>
                      <w:sz w:val="18"/>
                      <w:szCs w:val="18"/>
                      <w:lang w:eastAsia="tr-TR"/>
                    </w:rPr>
                    <w:t xml:space="preserve"> tarihli ve 6546 sayılı Çanakkale Savaşları Gelibolu Tarihi Alan Başkanlığı Kurulması Hakkında Kanunun 2 </w:t>
                  </w:r>
                  <w:proofErr w:type="spellStart"/>
                  <w:r w:rsidRPr="008A230F">
                    <w:rPr>
                      <w:rFonts w:ascii="Times New Roman" w:eastAsia="Times New Roman" w:hAnsi="Times New Roman" w:cs="Times New Roman"/>
                      <w:sz w:val="18"/>
                      <w:szCs w:val="18"/>
                      <w:lang w:eastAsia="tr-TR"/>
                    </w:rPr>
                    <w:t>nci</w:t>
                  </w:r>
                  <w:proofErr w:type="spellEnd"/>
                  <w:r w:rsidRPr="008A230F">
                    <w:rPr>
                      <w:rFonts w:ascii="Times New Roman" w:eastAsia="Times New Roman" w:hAnsi="Times New Roman" w:cs="Times New Roman"/>
                      <w:sz w:val="18"/>
                      <w:szCs w:val="18"/>
                      <w:lang w:eastAsia="tr-TR"/>
                    </w:rPr>
                    <w:t xml:space="preserve"> maddesinin birinci fıkrasının (e) bendinde belirlenmiş Tarihi Alanda,</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ç) Üçüncü kişilere ait özel mülkiyete konu taşınmazlar üzerinde,</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d) Kesinleşmiş planlar neticesinde sosyal donatı alanı olarak belirlenmiş ve Maliye Bakanlığınca aynı amaçla değerlendirilmek üzere ilgili kurumlara tahsis edilmiş Hazineye ait taşınmazlar üzerinde,</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bulunan</w:t>
                  </w:r>
                  <w:proofErr w:type="gramEnd"/>
                  <w:r w:rsidRPr="008A230F">
                    <w:rPr>
                      <w:rFonts w:ascii="Times New Roman" w:eastAsia="Times New Roman" w:hAnsi="Times New Roman" w:cs="Times New Roman"/>
                      <w:sz w:val="18"/>
                      <w:szCs w:val="18"/>
                      <w:lang w:eastAsia="tr-TR"/>
                    </w:rPr>
                    <w:t xml:space="preserve"> yapılar hakkında Yapı Kayıt Belgesi düzenlenemez.</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roofErr w:type="gramStart"/>
                  <w:r w:rsidRPr="008A230F">
                    <w:rPr>
                      <w:rFonts w:ascii="Times New Roman" w:eastAsia="Times New Roman" w:hAnsi="Times New Roman" w:cs="Times New Roman"/>
                      <w:sz w:val="18"/>
                      <w:szCs w:val="18"/>
                      <w:lang w:eastAsia="tr-TR"/>
                    </w:rPr>
                    <w:t xml:space="preserve">(2) Yapı Kayıt Belgesi düzenlenemeyecek yapılar için bu belgenin düzenlendiğinin tespit edilmesi durumunda, Yapı Kayıt Belgesi iptal edilir, bu belgenin sağlamış olduğu haklar geri alınır, Yapı Kayıt Belgesi bedeli olarak yatırılmış olan bedel iade edilmez ve belge düzenlenmesi safhasında yalan ve yanlış beyanda bulunulan müracaat sahibi hakkında 10 uncu maddenin ikinci fıkrası uyarınca suç duyurusunda bulunulur. </w:t>
                  </w:r>
                  <w:proofErr w:type="gramEnd"/>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Yapı kayıt belgesinin geçerlilik süresi</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9 –</w:t>
                  </w:r>
                  <w:r w:rsidRPr="008A230F">
                    <w:rPr>
                      <w:rFonts w:ascii="Times New Roman" w:eastAsia="Times New Roman" w:hAnsi="Times New Roman" w:cs="Times New Roman"/>
                      <w:sz w:val="18"/>
                      <w:szCs w:val="18"/>
                      <w:lang w:eastAsia="tr-TR"/>
                    </w:rPr>
                    <w:t xml:space="preserve"> (1) Yapı Kayıt Belgesi, yapının yeniden yapılmasına veya kentsel dönüşüm uygulamasına kadar geçerlidir. Yapı Kayıt Belgesi düzenlenen yapıların yenilenmesi durumunda yürürlükte olan imar mevzuatı hükümleri uygulanır. Yapının depreme dayanıklılığı ve yapının fen ve sanat norm ve standartlarına aykırılığı hususu yapı malikinin sorumluluğundadır.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Denetim</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10 –</w:t>
                  </w:r>
                  <w:r w:rsidRPr="008A230F">
                    <w:rPr>
                      <w:rFonts w:ascii="Times New Roman" w:eastAsia="Times New Roman" w:hAnsi="Times New Roman" w:cs="Times New Roman"/>
                      <w:sz w:val="18"/>
                      <w:szCs w:val="18"/>
                      <w:lang w:eastAsia="tr-TR"/>
                    </w:rPr>
                    <w:t xml:space="preserve"> (1) Yapı Kayıt Belgesi verilmesine ilişkin iş ve işlemler Bakanlık tarafından denetlenebilir.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 xml:space="preserve">(2) Yapı Kayıt Belgesi düzenlenmesi safhasında e-Devlet sistemi üzerinden veya kurum ve kuruluşlara yapılan müracaatta yalan ve yanlış beyanda bulunanlar hakkında </w:t>
                  </w:r>
                  <w:proofErr w:type="gramStart"/>
                  <w:r w:rsidRPr="008A230F">
                    <w:rPr>
                      <w:rFonts w:ascii="Times New Roman" w:eastAsia="Times New Roman" w:hAnsi="Times New Roman" w:cs="Times New Roman"/>
                      <w:sz w:val="18"/>
                      <w:szCs w:val="18"/>
                      <w:lang w:eastAsia="tr-TR"/>
                    </w:rPr>
                    <w:t>26/9/2004</w:t>
                  </w:r>
                  <w:proofErr w:type="gramEnd"/>
                  <w:r w:rsidRPr="008A230F">
                    <w:rPr>
                      <w:rFonts w:ascii="Times New Roman" w:eastAsia="Times New Roman" w:hAnsi="Times New Roman" w:cs="Times New Roman"/>
                      <w:sz w:val="18"/>
                      <w:szCs w:val="18"/>
                      <w:lang w:eastAsia="tr-TR"/>
                    </w:rPr>
                    <w:t xml:space="preserve"> tarihli ve 5237 sayılı Türk Ceza Kanununun “Resmi belgenin düzenlenmesinde yalan beyan” başlıklı 206 </w:t>
                  </w:r>
                  <w:proofErr w:type="spellStart"/>
                  <w:r w:rsidRPr="008A230F">
                    <w:rPr>
                      <w:rFonts w:ascii="Times New Roman" w:eastAsia="Times New Roman" w:hAnsi="Times New Roman" w:cs="Times New Roman"/>
                      <w:sz w:val="18"/>
                      <w:szCs w:val="18"/>
                      <w:lang w:eastAsia="tr-TR"/>
                    </w:rPr>
                    <w:t>ncı</w:t>
                  </w:r>
                  <w:proofErr w:type="spellEnd"/>
                  <w:r w:rsidRPr="008A230F">
                    <w:rPr>
                      <w:rFonts w:ascii="Times New Roman" w:eastAsia="Times New Roman" w:hAnsi="Times New Roman" w:cs="Times New Roman"/>
                      <w:sz w:val="18"/>
                      <w:szCs w:val="18"/>
                      <w:lang w:eastAsia="tr-TR"/>
                    </w:rPr>
                    <w:t xml:space="preserve"> maddesi uyarınca suç duyurusunda bulunulur.</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r w:rsidRPr="008A230F">
                    <w:rPr>
                      <w:rFonts w:ascii="Times New Roman" w:eastAsia="Times New Roman" w:hAnsi="Times New Roman" w:cs="Times New Roman"/>
                      <w:sz w:val="18"/>
                      <w:szCs w:val="18"/>
                      <w:lang w:eastAsia="tr-TR"/>
                    </w:rPr>
                    <w:t>(3) Yapı Kayıt Belgesi düzenlenmesi safhasında yalan ve yanlış beyanda bulunulan husus Yapı Kayıt Belgesi bedelinin eksik olarak hesaplanması neticesini doğurmuş ise, eksik alınan bedel ilgilisinden alınır. Eksik alınan meblağın ilgilisince ödenmemesi halinde verilmiş olan Yapı Kayıt Belgesi iptal edilir ve daha önce yatırılmış olan bedel iade edilmez.</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Yürürlük</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11 –</w:t>
                  </w:r>
                  <w:r w:rsidRPr="008A230F">
                    <w:rPr>
                      <w:rFonts w:ascii="Times New Roman" w:eastAsia="Times New Roman" w:hAnsi="Times New Roman" w:cs="Times New Roman"/>
                      <w:sz w:val="18"/>
                      <w:szCs w:val="18"/>
                      <w:lang w:eastAsia="tr-TR"/>
                    </w:rPr>
                    <w:t xml:space="preserve"> (1) Çevre ve Şehircilik Bakanlığı ve Maliye Bakanlığınca müştereken hazırlanan ve Sayıştay görüşü alınan işbu Usul ve Esaslar yayımı tarihinde yürürlüğe girer.</w:t>
                  </w:r>
                </w:p>
                <w:p w:rsidR="008A230F" w:rsidRPr="008A230F" w:rsidRDefault="008A230F" w:rsidP="008A230F">
                  <w:pPr>
                    <w:spacing w:after="0" w:line="240" w:lineRule="exact"/>
                    <w:ind w:firstLineChars="312" w:firstLine="564"/>
                    <w:rPr>
                      <w:rFonts w:ascii="Times New Roman" w:eastAsia="Times New Roman" w:hAnsi="Times New Roman" w:cs="Times New Roman"/>
                      <w:b/>
                      <w:sz w:val="18"/>
                      <w:szCs w:val="18"/>
                      <w:lang w:eastAsia="tr-TR"/>
                    </w:rPr>
                  </w:pPr>
                  <w:r w:rsidRPr="008A230F">
                    <w:rPr>
                      <w:rFonts w:ascii="Times New Roman" w:eastAsia="Times New Roman" w:hAnsi="Times New Roman" w:cs="Times New Roman"/>
                      <w:b/>
                      <w:sz w:val="18"/>
                      <w:szCs w:val="18"/>
                      <w:lang w:eastAsia="tr-TR"/>
                    </w:rPr>
                    <w:t>Yürütme</w:t>
                  </w:r>
                </w:p>
                <w:p w:rsidR="008A230F" w:rsidRPr="008A230F" w:rsidRDefault="008A230F" w:rsidP="008A230F">
                  <w:pPr>
                    <w:spacing w:after="0" w:line="240" w:lineRule="exact"/>
                    <w:ind w:firstLineChars="312" w:firstLine="564"/>
                    <w:rPr>
                      <w:rFonts w:ascii="Times New Roman" w:eastAsia="Times New Roman" w:hAnsi="Times New Roman" w:cs="Times New Roman"/>
                      <w:sz w:val="18"/>
                      <w:szCs w:val="18"/>
                      <w:lang w:eastAsia="tr-TR"/>
                    </w:rPr>
                  </w:pPr>
                  <w:r w:rsidRPr="008A230F">
                    <w:rPr>
                      <w:rFonts w:ascii="Times New Roman" w:eastAsia="Times New Roman" w:hAnsi="Times New Roman" w:cs="Times New Roman"/>
                      <w:b/>
                      <w:sz w:val="18"/>
                      <w:szCs w:val="18"/>
                      <w:lang w:eastAsia="tr-TR"/>
                    </w:rPr>
                    <w:t>MADDE 12 –</w:t>
                  </w:r>
                  <w:r w:rsidRPr="008A230F">
                    <w:rPr>
                      <w:rFonts w:ascii="Times New Roman" w:eastAsia="Times New Roman" w:hAnsi="Times New Roman" w:cs="Times New Roman"/>
                      <w:sz w:val="18"/>
                      <w:szCs w:val="18"/>
                      <w:lang w:eastAsia="tr-TR"/>
                    </w:rPr>
                    <w:t xml:space="preserve"> (1) Bu Usul ve Esasları Çevre ve Şehircilik Bakanı ile Maliye Bakanı yürütür. </w:t>
                  </w:r>
                </w:p>
                <w:p w:rsidR="008A230F" w:rsidRPr="008A230F" w:rsidRDefault="008A230F" w:rsidP="008A230F">
                  <w:pPr>
                    <w:spacing w:after="0" w:line="240" w:lineRule="exact"/>
                    <w:ind w:firstLineChars="312" w:firstLine="562"/>
                    <w:rPr>
                      <w:rFonts w:ascii="Times New Roman" w:eastAsia="Times New Roman" w:hAnsi="Times New Roman" w:cs="Times New Roman"/>
                      <w:sz w:val="18"/>
                      <w:szCs w:val="18"/>
                      <w:lang w:eastAsia="tr-TR"/>
                    </w:rPr>
                  </w:pPr>
                </w:p>
              </w:tc>
            </w:tr>
          </w:tbl>
          <w:p w:rsidR="008A230F" w:rsidRPr="008A230F" w:rsidRDefault="008A230F" w:rsidP="008A230F">
            <w:pPr>
              <w:spacing w:after="0" w:line="240" w:lineRule="auto"/>
              <w:jc w:val="center"/>
              <w:rPr>
                <w:rFonts w:ascii="Times New Roman" w:eastAsia="Times New Roman" w:hAnsi="Times New Roman" w:cs="Times New Roman"/>
                <w:sz w:val="20"/>
                <w:szCs w:val="20"/>
                <w:lang w:eastAsia="tr-TR"/>
              </w:rPr>
            </w:pPr>
          </w:p>
        </w:tc>
      </w:tr>
    </w:tbl>
    <w:p w:rsidR="008A230F" w:rsidRPr="008A230F" w:rsidRDefault="008A230F" w:rsidP="008A230F">
      <w:pPr>
        <w:spacing w:after="0" w:line="240" w:lineRule="auto"/>
        <w:jc w:val="center"/>
        <w:rPr>
          <w:rFonts w:ascii="Times New Roman" w:eastAsia="Times New Roman" w:hAnsi="Times New Roman" w:cs="Times New Roman"/>
          <w:sz w:val="24"/>
          <w:szCs w:val="24"/>
          <w:lang w:eastAsia="tr-TR"/>
        </w:rPr>
      </w:pPr>
    </w:p>
    <w:p w:rsidR="0085281C" w:rsidRDefault="008A230F"/>
    <w:sectPr w:rsidR="0085281C" w:rsidSect="00DB2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A230F"/>
    <w:rsid w:val="004F7A9F"/>
    <w:rsid w:val="005E70A8"/>
    <w:rsid w:val="00622F63"/>
    <w:rsid w:val="007053E6"/>
    <w:rsid w:val="008A230F"/>
    <w:rsid w:val="008B6D2D"/>
    <w:rsid w:val="00DA0524"/>
    <w:rsid w:val="00DB2FBE"/>
    <w:rsid w:val="00E902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A23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5312753">
      <w:bodyDiv w:val="1"/>
      <w:marLeft w:val="0"/>
      <w:marRight w:val="0"/>
      <w:marTop w:val="0"/>
      <w:marBottom w:val="0"/>
      <w:divBdr>
        <w:top w:val="none" w:sz="0" w:space="0" w:color="auto"/>
        <w:left w:val="none" w:sz="0" w:space="0" w:color="auto"/>
        <w:bottom w:val="none" w:sz="0" w:space="0" w:color="auto"/>
        <w:right w:val="none" w:sz="0" w:space="0" w:color="auto"/>
      </w:divBdr>
      <w:divsChild>
        <w:div w:id="284580337">
          <w:marLeft w:val="0"/>
          <w:marRight w:val="0"/>
          <w:marTop w:val="0"/>
          <w:marBottom w:val="0"/>
          <w:divBdr>
            <w:top w:val="none" w:sz="0" w:space="0" w:color="auto"/>
            <w:left w:val="none" w:sz="0" w:space="0" w:color="auto"/>
            <w:bottom w:val="none" w:sz="0" w:space="0" w:color="auto"/>
            <w:right w:val="none" w:sz="0" w:space="0" w:color="auto"/>
          </w:divBdr>
          <w:divsChild>
            <w:div w:id="1341591477">
              <w:marLeft w:val="0"/>
              <w:marRight w:val="0"/>
              <w:marTop w:val="0"/>
              <w:marBottom w:val="0"/>
              <w:divBdr>
                <w:top w:val="none" w:sz="0" w:space="0" w:color="auto"/>
                <w:left w:val="none" w:sz="0" w:space="0" w:color="auto"/>
                <w:bottom w:val="none" w:sz="0" w:space="0" w:color="auto"/>
                <w:right w:val="none" w:sz="0" w:space="0" w:color="auto"/>
              </w:divBdr>
              <w:divsChild>
                <w:div w:id="396906163">
                  <w:marLeft w:val="0"/>
                  <w:marRight w:val="0"/>
                  <w:marTop w:val="0"/>
                  <w:marBottom w:val="0"/>
                  <w:divBdr>
                    <w:top w:val="none" w:sz="0" w:space="0" w:color="auto"/>
                    <w:left w:val="none" w:sz="0" w:space="0" w:color="auto"/>
                    <w:bottom w:val="none" w:sz="0" w:space="0" w:color="auto"/>
                    <w:right w:val="none" w:sz="0" w:space="0" w:color="auto"/>
                  </w:divBdr>
                  <w:divsChild>
                    <w:div w:id="21132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2038</Words>
  <Characters>11619</Characters>
  <Application>Microsoft Office Word</Application>
  <DocSecurity>0</DocSecurity>
  <Lines>96</Lines>
  <Paragraphs>27</Paragraphs>
  <ScaleCrop>false</ScaleCrop>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2018-08-17T15:01:00Z</dcterms:created>
  <dcterms:modified xsi:type="dcterms:W3CDTF">2018-08-17T15:02:00Z</dcterms:modified>
</cp:coreProperties>
</file>